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0219" w14:textId="18CE2193" w:rsidR="00996C2B" w:rsidRDefault="00C74318" w:rsidP="00C74318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36EAD58D" wp14:editId="510D950F">
            <wp:extent cx="2038350" cy="6856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84" cy="6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F043" w14:textId="77777777" w:rsidR="00996C2B" w:rsidRDefault="00996C2B" w:rsidP="00A646B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901C46A" w14:textId="3442EA66" w:rsidR="00996C2B" w:rsidRDefault="00996C2B" w:rsidP="00A646B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743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TISKOVÁ ZPRÁVA</w:t>
      </w:r>
      <w:r w:rsidR="00C74318" w:rsidRPr="00C743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D9322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C74318" w:rsidRPr="00C743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                                                         </w:t>
      </w:r>
      <w:r w:rsidR="00C743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Praha, dne 2</w:t>
      </w:r>
      <w:r w:rsidR="00D9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</w:t>
      </w:r>
      <w:r w:rsidR="00C743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r w:rsidR="00D932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dubna 2</w:t>
      </w:r>
      <w:r w:rsidR="00C743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022</w:t>
      </w:r>
    </w:p>
    <w:p w14:paraId="7FCEFF23" w14:textId="77777777" w:rsidR="00996C2B" w:rsidRDefault="00996C2B" w:rsidP="00A646B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8D06451" w14:textId="140CCD97" w:rsidR="00800B8B" w:rsidRDefault="002E1FCC" w:rsidP="005902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MODERNÍ OBCHODNĚ-PRŮMY</w:t>
      </w:r>
      <w:r w:rsidR="007370E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SLOVÉ PARKY LOGPORT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SE </w:t>
      </w:r>
      <w:r w:rsidR="007370E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ZAMĚŘUJÍ NA</w:t>
      </w:r>
      <w:r w:rsidR="008E0B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800B8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ROZVOJ KLÍČOVÉ MĚSTSKÉ INFRASTRUKTURY</w:t>
      </w:r>
      <w:r w:rsidR="00AB057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7C1D4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</w:t>
      </w:r>
      <w:r w:rsidR="00AB057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VYUŽITÍ</w:t>
      </w:r>
      <w:r w:rsidR="007C1D4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M</w:t>
      </w:r>
      <w:r w:rsidR="00AB057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ALTERNATIVNÍCH ZDROJŮ ENERGIE</w:t>
      </w:r>
    </w:p>
    <w:p w14:paraId="6CCF681F" w14:textId="16AA62B9" w:rsidR="00AF2831" w:rsidRDefault="00A827FE" w:rsidP="00065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lang w:eastAsia="cs-CZ"/>
        </w:rPr>
        <w:t>O</w:t>
      </w:r>
      <w:r w:rsidR="00767E35">
        <w:rPr>
          <w:rFonts w:ascii="Arial" w:eastAsia="Times New Roman" w:hAnsi="Arial" w:cs="Arial"/>
          <w:b/>
          <w:bCs/>
          <w:color w:val="222222"/>
          <w:lang w:eastAsia="cs-CZ"/>
        </w:rPr>
        <w:t xml:space="preserve">bchodně-průmyslové parky </w:t>
      </w:r>
      <w:proofErr w:type="spellStart"/>
      <w:r w:rsidR="00767E35"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 w:rsidR="00767E35">
        <w:rPr>
          <w:rFonts w:ascii="Arial" w:eastAsia="Times New Roman" w:hAnsi="Arial" w:cs="Arial"/>
          <w:b/>
          <w:bCs/>
          <w:color w:val="222222"/>
          <w:lang w:eastAsia="cs-CZ"/>
        </w:rPr>
        <w:t xml:space="preserve">, které připravuje česká </w:t>
      </w:r>
      <w:r w:rsidR="00117C1D" w:rsidRPr="000652FA">
        <w:rPr>
          <w:rFonts w:ascii="Arial" w:eastAsia="Times New Roman" w:hAnsi="Arial" w:cs="Arial"/>
          <w:b/>
          <w:bCs/>
          <w:color w:val="222222"/>
          <w:lang w:eastAsia="cs-CZ"/>
        </w:rPr>
        <w:t xml:space="preserve">společnost </w:t>
      </w:r>
      <w:proofErr w:type="spellStart"/>
      <w:r w:rsidR="00117C1D" w:rsidRPr="000652FA"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 w:rsidR="00117C1D" w:rsidRPr="000652FA"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  <w:r w:rsidR="00584079" w:rsidRPr="000652FA">
        <w:rPr>
          <w:rFonts w:ascii="Arial" w:eastAsia="Times New Roman" w:hAnsi="Arial" w:cs="Arial"/>
          <w:b/>
          <w:bCs/>
          <w:color w:val="222222"/>
          <w:lang w:eastAsia="cs-CZ"/>
        </w:rPr>
        <w:t>Development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  <w:r w:rsidR="00AD74C0">
        <w:rPr>
          <w:rFonts w:ascii="Arial" w:eastAsia="Times New Roman" w:hAnsi="Arial" w:cs="Arial"/>
          <w:b/>
          <w:bCs/>
          <w:color w:val="222222"/>
          <w:lang w:eastAsia="cs-CZ"/>
        </w:rPr>
        <w:t>ve spolupráci s tamějšími municipalitami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>,</w:t>
      </w:r>
      <w:r w:rsidR="00AD74C0"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  <w:r w:rsidR="001C55E6">
        <w:rPr>
          <w:rFonts w:ascii="Arial" w:eastAsia="Times New Roman" w:hAnsi="Arial" w:cs="Arial"/>
          <w:b/>
          <w:bCs/>
          <w:color w:val="222222"/>
          <w:lang w:eastAsia="cs-CZ"/>
        </w:rPr>
        <w:t xml:space="preserve">v dané lokalitě </w:t>
      </w:r>
      <w:r w:rsidR="00AD74C0">
        <w:rPr>
          <w:rFonts w:ascii="Arial" w:eastAsia="Times New Roman" w:hAnsi="Arial" w:cs="Arial"/>
          <w:b/>
          <w:bCs/>
          <w:color w:val="222222"/>
          <w:lang w:eastAsia="cs-CZ"/>
        </w:rPr>
        <w:t>rozšiřuj</w:t>
      </w:r>
      <w:r w:rsidR="00FA2CE9">
        <w:rPr>
          <w:rFonts w:ascii="Arial" w:eastAsia="Times New Roman" w:hAnsi="Arial" w:cs="Arial"/>
          <w:b/>
          <w:bCs/>
          <w:color w:val="222222"/>
          <w:lang w:eastAsia="cs-CZ"/>
        </w:rPr>
        <w:t>í o</w:t>
      </w:r>
      <w:r w:rsidR="00AD74C0">
        <w:rPr>
          <w:rFonts w:ascii="Arial" w:eastAsia="Times New Roman" w:hAnsi="Arial" w:cs="Arial"/>
          <w:b/>
          <w:bCs/>
          <w:color w:val="222222"/>
          <w:lang w:eastAsia="cs-CZ"/>
        </w:rPr>
        <w:t>bčanskou vybavenost a</w:t>
      </w:r>
      <w:r w:rsidR="00195286">
        <w:rPr>
          <w:rFonts w:ascii="Arial" w:eastAsia="Times New Roman" w:hAnsi="Arial" w:cs="Arial"/>
          <w:b/>
          <w:bCs/>
          <w:color w:val="222222"/>
          <w:lang w:eastAsia="cs-CZ"/>
        </w:rPr>
        <w:t xml:space="preserve"> rozvíjí</w:t>
      </w:r>
      <w:r w:rsidR="00AD74C0"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  <w:r w:rsidR="003F0E43">
        <w:rPr>
          <w:rFonts w:ascii="Arial" w:eastAsia="Times New Roman" w:hAnsi="Arial" w:cs="Arial"/>
          <w:b/>
          <w:bCs/>
          <w:color w:val="222222"/>
          <w:lang w:eastAsia="cs-CZ"/>
        </w:rPr>
        <w:t xml:space="preserve">klíčovou </w:t>
      </w:r>
      <w:r w:rsidR="00FA2CE9">
        <w:rPr>
          <w:rFonts w:ascii="Arial" w:eastAsia="Times New Roman" w:hAnsi="Arial" w:cs="Arial"/>
          <w:b/>
          <w:bCs/>
          <w:color w:val="222222"/>
          <w:lang w:eastAsia="cs-CZ"/>
        </w:rPr>
        <w:t xml:space="preserve">městskou </w:t>
      </w:r>
      <w:r w:rsidR="00AD74C0">
        <w:rPr>
          <w:rFonts w:ascii="Arial" w:eastAsia="Times New Roman" w:hAnsi="Arial" w:cs="Arial"/>
          <w:b/>
          <w:bCs/>
          <w:color w:val="222222"/>
          <w:lang w:eastAsia="cs-CZ"/>
        </w:rPr>
        <w:t xml:space="preserve">infrastrukturu. 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Areály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 w:rsidR="007C1D45">
        <w:rPr>
          <w:rFonts w:ascii="Arial" w:eastAsia="Times New Roman" w:hAnsi="Arial" w:cs="Arial"/>
          <w:b/>
          <w:bCs/>
          <w:color w:val="222222"/>
          <w:lang w:eastAsia="cs-CZ"/>
        </w:rPr>
        <w:t xml:space="preserve"> jsou připravovány </w:t>
      </w:r>
      <w:r w:rsidR="00FA2CE9">
        <w:rPr>
          <w:rFonts w:ascii="Arial" w:eastAsia="Times New Roman" w:hAnsi="Arial" w:cs="Arial"/>
          <w:b/>
          <w:bCs/>
          <w:color w:val="222222"/>
          <w:lang w:eastAsia="cs-CZ"/>
        </w:rPr>
        <w:t xml:space="preserve">v </w:t>
      </w:r>
      <w:r w:rsidR="00AD74C0">
        <w:rPr>
          <w:rFonts w:ascii="Arial" w:eastAsia="Times New Roman" w:hAnsi="Arial" w:cs="Arial"/>
          <w:b/>
          <w:bCs/>
          <w:color w:val="222222"/>
          <w:lang w:eastAsia="cs-CZ"/>
        </w:rPr>
        <w:t>nejvyšším environmentálním standardu</w:t>
      </w:r>
      <w:r w:rsidR="007C1D45">
        <w:rPr>
          <w:rFonts w:ascii="Arial" w:eastAsia="Times New Roman" w:hAnsi="Arial" w:cs="Arial"/>
          <w:b/>
          <w:bCs/>
          <w:color w:val="222222"/>
          <w:lang w:eastAsia="cs-CZ"/>
        </w:rPr>
        <w:t xml:space="preserve"> s důrazem na využití alternativních zdrojů energie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. </w:t>
      </w:r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 xml:space="preserve">Nabízet budou </w:t>
      </w:r>
      <w:r w:rsidR="003F0E43">
        <w:rPr>
          <w:rFonts w:ascii="Arial" w:eastAsia="Times New Roman" w:hAnsi="Arial" w:cs="Arial"/>
          <w:b/>
          <w:bCs/>
          <w:color w:val="222222"/>
          <w:lang w:eastAsia="cs-CZ"/>
        </w:rPr>
        <w:t>prostory pr</w:t>
      </w:r>
      <w:r w:rsidR="007C1D45">
        <w:rPr>
          <w:rFonts w:ascii="Arial" w:eastAsia="Times New Roman" w:hAnsi="Arial" w:cs="Arial"/>
          <w:b/>
          <w:bCs/>
          <w:color w:val="222222"/>
          <w:lang w:eastAsia="cs-CZ"/>
        </w:rPr>
        <w:t xml:space="preserve">o skladování </w:t>
      </w:r>
      <w:r w:rsidR="003F0E43">
        <w:rPr>
          <w:rFonts w:ascii="Arial" w:eastAsia="Times New Roman" w:hAnsi="Arial" w:cs="Arial"/>
          <w:b/>
          <w:bCs/>
          <w:color w:val="222222"/>
          <w:lang w:eastAsia="cs-CZ"/>
        </w:rPr>
        <w:t xml:space="preserve">a </w:t>
      </w:r>
      <w:r w:rsidR="00FA2CE9">
        <w:rPr>
          <w:rFonts w:ascii="Arial" w:eastAsia="Times New Roman" w:hAnsi="Arial" w:cs="Arial"/>
          <w:b/>
          <w:bCs/>
          <w:color w:val="222222"/>
          <w:lang w:eastAsia="cs-CZ"/>
        </w:rPr>
        <w:t xml:space="preserve">lehkou </w:t>
      </w:r>
      <w:r w:rsidR="003F0E43">
        <w:rPr>
          <w:rFonts w:ascii="Arial" w:eastAsia="Times New Roman" w:hAnsi="Arial" w:cs="Arial"/>
          <w:b/>
          <w:bCs/>
          <w:color w:val="222222"/>
          <w:lang w:eastAsia="cs-CZ"/>
        </w:rPr>
        <w:t>výrobu, administrativu</w:t>
      </w:r>
      <w:r w:rsidR="000A60BD">
        <w:rPr>
          <w:rFonts w:ascii="Arial" w:eastAsia="Times New Roman" w:hAnsi="Arial" w:cs="Arial"/>
          <w:b/>
          <w:bCs/>
          <w:color w:val="222222"/>
          <w:lang w:eastAsia="cs-CZ"/>
        </w:rPr>
        <w:t>, showroom</w:t>
      </w:r>
      <w:r w:rsidR="00F0338D">
        <w:rPr>
          <w:rFonts w:ascii="Arial" w:eastAsia="Times New Roman" w:hAnsi="Arial" w:cs="Arial"/>
          <w:b/>
          <w:bCs/>
          <w:color w:val="222222"/>
          <w:lang w:eastAsia="cs-CZ"/>
        </w:rPr>
        <w:t>y</w:t>
      </w:r>
      <w:r w:rsidR="000A60BD">
        <w:rPr>
          <w:rFonts w:ascii="Arial" w:eastAsia="Times New Roman" w:hAnsi="Arial" w:cs="Arial"/>
          <w:b/>
          <w:bCs/>
          <w:color w:val="222222"/>
          <w:lang w:eastAsia="cs-CZ"/>
        </w:rPr>
        <w:t xml:space="preserve"> a prodejní plochy</w:t>
      </w:r>
      <w:r w:rsidR="003F0E43">
        <w:rPr>
          <w:rFonts w:ascii="Arial" w:eastAsia="Times New Roman" w:hAnsi="Arial" w:cs="Arial"/>
          <w:b/>
          <w:bCs/>
          <w:color w:val="222222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Sloužit budou </w:t>
      </w:r>
      <w:r w:rsidR="00951B80">
        <w:rPr>
          <w:rFonts w:ascii="Arial" w:eastAsia="Times New Roman" w:hAnsi="Arial" w:cs="Arial"/>
          <w:b/>
          <w:bCs/>
          <w:color w:val="222222"/>
          <w:lang w:eastAsia="cs-CZ"/>
        </w:rPr>
        <w:t xml:space="preserve">jak </w:t>
      </w:r>
      <w:r w:rsidR="003F0E43">
        <w:rPr>
          <w:rFonts w:ascii="Arial" w:eastAsia="Times New Roman" w:hAnsi="Arial" w:cs="Arial"/>
          <w:b/>
          <w:bCs/>
          <w:color w:val="222222"/>
          <w:lang w:eastAsia="cs-CZ"/>
        </w:rPr>
        <w:t>lidem z</w:t>
      </w:r>
      <w:r w:rsidR="00FA2CE9">
        <w:rPr>
          <w:rFonts w:ascii="Arial" w:eastAsia="Times New Roman" w:hAnsi="Arial" w:cs="Arial"/>
          <w:b/>
          <w:bCs/>
          <w:color w:val="222222"/>
          <w:lang w:eastAsia="cs-CZ"/>
        </w:rPr>
        <w:t xml:space="preserve"> blízkého 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>okolí</w:t>
      </w:r>
      <w:r w:rsidR="00E1026D">
        <w:rPr>
          <w:rFonts w:ascii="Arial" w:eastAsia="Times New Roman" w:hAnsi="Arial" w:cs="Arial"/>
          <w:b/>
          <w:bCs/>
          <w:color w:val="222222"/>
          <w:lang w:eastAsia="cs-CZ"/>
        </w:rPr>
        <w:t xml:space="preserve"> a </w:t>
      </w:r>
      <w:r w:rsidR="00940A9C">
        <w:rPr>
          <w:rFonts w:ascii="Arial" w:eastAsia="Times New Roman" w:hAnsi="Arial" w:cs="Arial"/>
          <w:b/>
          <w:bCs/>
          <w:color w:val="222222"/>
          <w:lang w:eastAsia="cs-CZ"/>
        </w:rPr>
        <w:t xml:space="preserve">města, tak firmám, které </w:t>
      </w:r>
      <w:r w:rsidR="001C55E6">
        <w:rPr>
          <w:rFonts w:ascii="Arial" w:eastAsia="Times New Roman" w:hAnsi="Arial" w:cs="Arial"/>
          <w:b/>
          <w:bCs/>
          <w:color w:val="222222"/>
          <w:lang w:eastAsia="cs-CZ"/>
        </w:rPr>
        <w:t xml:space="preserve">v nich </w:t>
      </w:r>
      <w:r w:rsidR="00FA2CE9">
        <w:rPr>
          <w:rFonts w:ascii="Arial" w:eastAsia="Times New Roman" w:hAnsi="Arial" w:cs="Arial"/>
          <w:b/>
          <w:bCs/>
          <w:color w:val="222222"/>
          <w:lang w:eastAsia="cs-CZ"/>
        </w:rPr>
        <w:t xml:space="preserve">najdou kvalitní 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zázemí </w:t>
      </w:r>
      <w:r w:rsidR="00FA2CE9">
        <w:rPr>
          <w:rFonts w:ascii="Arial" w:eastAsia="Times New Roman" w:hAnsi="Arial" w:cs="Arial"/>
          <w:b/>
          <w:bCs/>
          <w:color w:val="222222"/>
          <w:lang w:eastAsia="cs-CZ"/>
        </w:rPr>
        <w:t>pro své podnikání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. Velkou pozornost 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 Development věnuje úpravám bezprostředního okolí svých </w:t>
      </w:r>
      <w:r w:rsidR="001E317B">
        <w:rPr>
          <w:rFonts w:ascii="Arial" w:eastAsia="Times New Roman" w:hAnsi="Arial" w:cs="Arial"/>
          <w:b/>
          <w:bCs/>
          <w:color w:val="222222"/>
          <w:lang w:eastAsia="cs-CZ"/>
        </w:rPr>
        <w:t>projektů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, </w:t>
      </w:r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 xml:space="preserve">které citlivě navazují na stávající zástavbu, popř. revitalizují </w:t>
      </w:r>
      <w:proofErr w:type="spellStart"/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>brownfield</w:t>
      </w:r>
      <w:r w:rsidR="001C55E6">
        <w:rPr>
          <w:rFonts w:ascii="Arial" w:eastAsia="Times New Roman" w:hAnsi="Arial" w:cs="Arial"/>
          <w:b/>
          <w:bCs/>
          <w:color w:val="222222"/>
          <w:lang w:eastAsia="cs-CZ"/>
        </w:rPr>
        <w:t>ová</w:t>
      </w:r>
      <w:proofErr w:type="spellEnd"/>
      <w:r w:rsidR="001C55E6">
        <w:rPr>
          <w:rFonts w:ascii="Arial" w:eastAsia="Times New Roman" w:hAnsi="Arial" w:cs="Arial"/>
          <w:b/>
          <w:bCs/>
          <w:color w:val="222222"/>
          <w:lang w:eastAsia="cs-CZ"/>
        </w:rPr>
        <w:t xml:space="preserve"> území.</w:t>
      </w:r>
      <w:r w:rsidR="00184A4E"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 xml:space="preserve">V současnosti </w:t>
      </w:r>
      <w:r w:rsidR="002A5BB6">
        <w:rPr>
          <w:rFonts w:ascii="Arial" w:eastAsia="Times New Roman" w:hAnsi="Arial" w:cs="Arial"/>
          <w:b/>
          <w:bCs/>
          <w:color w:val="222222"/>
          <w:lang w:eastAsia="cs-CZ"/>
        </w:rPr>
        <w:t xml:space="preserve">developer </w:t>
      </w:r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 xml:space="preserve">chystá dva projekty: </w:t>
      </w:r>
      <w:proofErr w:type="spellStart"/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 xml:space="preserve"> Prague </w:t>
      </w:r>
      <w:proofErr w:type="spellStart"/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>West</w:t>
      </w:r>
      <w:proofErr w:type="spellEnd"/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 xml:space="preserve"> na západním </w:t>
      </w:r>
      <w:r w:rsidR="00544906">
        <w:rPr>
          <w:rFonts w:ascii="Arial" w:eastAsia="Times New Roman" w:hAnsi="Arial" w:cs="Arial"/>
          <w:b/>
          <w:bCs/>
          <w:color w:val="222222"/>
          <w:lang w:eastAsia="cs-CZ"/>
        </w:rPr>
        <w:br/>
      </w:r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 xml:space="preserve">a </w:t>
      </w:r>
      <w:proofErr w:type="spellStart"/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 w:rsidR="00AF2831">
        <w:rPr>
          <w:rFonts w:ascii="Arial" w:eastAsia="Times New Roman" w:hAnsi="Arial" w:cs="Arial"/>
          <w:b/>
          <w:bCs/>
          <w:color w:val="222222"/>
          <w:lang w:eastAsia="cs-CZ"/>
        </w:rPr>
        <w:t xml:space="preserve"> Kladno Poldi na severozápadním okraji Prahy. </w:t>
      </w:r>
    </w:p>
    <w:p w14:paraId="6EE66EE8" w14:textId="5E1D4B70" w:rsidR="00840A9E" w:rsidRDefault="00096D1B" w:rsidP="007F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„</w:t>
      </w:r>
      <w:r w:rsidRPr="00797C20">
        <w:rPr>
          <w:rFonts w:ascii="Arial" w:eastAsia="Times New Roman" w:hAnsi="Arial" w:cs="Arial"/>
          <w:i/>
          <w:iCs/>
          <w:color w:val="222222"/>
          <w:lang w:eastAsia="cs-CZ"/>
        </w:rPr>
        <w:t xml:space="preserve">Zaměřujeme se na budování klíčové městské infrastruktury. </w:t>
      </w:r>
      <w:r w:rsidR="00B04288" w:rsidRPr="00797C20">
        <w:rPr>
          <w:rFonts w:ascii="Arial" w:eastAsia="Times New Roman" w:hAnsi="Arial" w:cs="Arial"/>
          <w:i/>
          <w:iCs/>
          <w:color w:val="222222"/>
          <w:lang w:eastAsia="cs-CZ"/>
        </w:rPr>
        <w:t xml:space="preserve">V našich </w:t>
      </w:r>
      <w:r w:rsidR="00946884">
        <w:rPr>
          <w:rFonts w:ascii="Arial" w:eastAsia="Times New Roman" w:hAnsi="Arial" w:cs="Arial"/>
          <w:i/>
          <w:iCs/>
          <w:color w:val="222222"/>
          <w:lang w:eastAsia="cs-CZ"/>
        </w:rPr>
        <w:t>obchodně-</w:t>
      </w:r>
      <w:proofErr w:type="spellStart"/>
      <w:r w:rsidR="00946884">
        <w:rPr>
          <w:rFonts w:ascii="Arial" w:eastAsia="Times New Roman" w:hAnsi="Arial" w:cs="Arial"/>
          <w:i/>
          <w:iCs/>
          <w:color w:val="222222"/>
          <w:lang w:eastAsia="cs-CZ"/>
        </w:rPr>
        <w:t>průmys</w:t>
      </w:r>
      <w:proofErr w:type="spellEnd"/>
      <w:r w:rsidR="00F431F4">
        <w:rPr>
          <w:rFonts w:ascii="Arial" w:eastAsia="Times New Roman" w:hAnsi="Arial" w:cs="Arial"/>
          <w:i/>
          <w:iCs/>
          <w:color w:val="222222"/>
          <w:lang w:eastAsia="cs-CZ"/>
        </w:rPr>
        <w:t>-</w:t>
      </w:r>
      <w:proofErr w:type="spellStart"/>
      <w:r w:rsidR="00946884">
        <w:rPr>
          <w:rFonts w:ascii="Arial" w:eastAsia="Times New Roman" w:hAnsi="Arial" w:cs="Arial"/>
          <w:i/>
          <w:iCs/>
          <w:color w:val="222222"/>
          <w:lang w:eastAsia="cs-CZ"/>
        </w:rPr>
        <w:t>lových</w:t>
      </w:r>
      <w:proofErr w:type="spellEnd"/>
      <w:r w:rsidR="00946884"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r w:rsidR="00B04288" w:rsidRPr="00797C20">
        <w:rPr>
          <w:rFonts w:ascii="Arial" w:eastAsia="Times New Roman" w:hAnsi="Arial" w:cs="Arial"/>
          <w:i/>
          <w:iCs/>
          <w:color w:val="222222"/>
          <w:lang w:eastAsia="cs-CZ"/>
        </w:rPr>
        <w:t xml:space="preserve">parcích vytváříme </w:t>
      </w:r>
      <w:r w:rsidR="00CB1FF6" w:rsidRPr="00797C20">
        <w:rPr>
          <w:rFonts w:ascii="Arial" w:eastAsia="Times New Roman" w:hAnsi="Arial" w:cs="Arial"/>
          <w:i/>
          <w:iCs/>
          <w:color w:val="222222"/>
          <w:lang w:eastAsia="cs-CZ"/>
        </w:rPr>
        <w:t xml:space="preserve">špičkové </w:t>
      </w:r>
      <w:r w:rsidRPr="00797C20">
        <w:rPr>
          <w:rFonts w:ascii="Arial" w:eastAsia="Times New Roman" w:hAnsi="Arial" w:cs="Arial"/>
          <w:i/>
          <w:iCs/>
          <w:color w:val="222222"/>
          <w:lang w:eastAsia="cs-CZ"/>
        </w:rPr>
        <w:t xml:space="preserve">zázemí pro </w:t>
      </w:r>
      <w:r w:rsidR="00C8549C" w:rsidRPr="00797C20">
        <w:rPr>
          <w:rFonts w:ascii="Arial" w:eastAsia="Times New Roman" w:hAnsi="Arial" w:cs="Arial"/>
          <w:i/>
          <w:iCs/>
          <w:color w:val="222222"/>
          <w:lang w:eastAsia="cs-CZ"/>
        </w:rPr>
        <w:t xml:space="preserve">logistiku poslední míle, </w:t>
      </w:r>
      <w:r w:rsidRPr="00797C20">
        <w:rPr>
          <w:rFonts w:ascii="Arial" w:eastAsia="Times New Roman" w:hAnsi="Arial" w:cs="Arial"/>
          <w:i/>
          <w:iCs/>
          <w:color w:val="222222"/>
          <w:lang w:eastAsia="cs-CZ"/>
        </w:rPr>
        <w:t>e-shopy a jejich výdejní místa, strategické skladové a výrobní prostory, showroomy</w:t>
      </w:r>
      <w:r w:rsidR="003D1312">
        <w:rPr>
          <w:rFonts w:ascii="Arial" w:eastAsia="Times New Roman" w:hAnsi="Arial" w:cs="Arial"/>
          <w:i/>
          <w:iCs/>
          <w:color w:val="222222"/>
          <w:lang w:eastAsia="cs-CZ"/>
        </w:rPr>
        <w:t xml:space="preserve">, </w:t>
      </w:r>
      <w:r w:rsidR="00C8549C" w:rsidRPr="00797C20">
        <w:rPr>
          <w:rFonts w:ascii="Arial" w:eastAsia="Times New Roman" w:hAnsi="Arial" w:cs="Arial"/>
          <w:i/>
          <w:iCs/>
          <w:color w:val="222222"/>
          <w:lang w:eastAsia="cs-CZ"/>
        </w:rPr>
        <w:t>prodejny velkoskladů</w:t>
      </w:r>
      <w:r w:rsidR="0099725A">
        <w:rPr>
          <w:rFonts w:ascii="Arial" w:eastAsia="Times New Roman" w:hAnsi="Arial" w:cs="Arial"/>
          <w:i/>
          <w:iCs/>
          <w:color w:val="222222"/>
          <w:lang w:eastAsia="cs-CZ"/>
        </w:rPr>
        <w:t xml:space="preserve"> a</w:t>
      </w:r>
      <w:r w:rsidR="00C8549C" w:rsidRPr="00797C20">
        <w:rPr>
          <w:rFonts w:ascii="Arial" w:eastAsia="Times New Roman" w:hAnsi="Arial" w:cs="Arial"/>
          <w:i/>
          <w:iCs/>
          <w:color w:val="222222"/>
          <w:lang w:eastAsia="cs-CZ"/>
        </w:rPr>
        <w:t xml:space="preserve"> kanceláře. </w:t>
      </w:r>
      <w:r w:rsidR="00AF2831">
        <w:rPr>
          <w:rFonts w:ascii="Arial" w:eastAsia="Times New Roman" w:hAnsi="Arial" w:cs="Arial"/>
          <w:i/>
          <w:iCs/>
          <w:color w:val="222222"/>
          <w:lang w:eastAsia="cs-CZ"/>
        </w:rPr>
        <w:t xml:space="preserve">Součástí našich areálů budou také maloobchodní </w:t>
      </w:r>
      <w:r w:rsidR="00C8549C" w:rsidRPr="00797C20">
        <w:rPr>
          <w:rFonts w:ascii="Arial" w:eastAsia="Times New Roman" w:hAnsi="Arial" w:cs="Arial"/>
          <w:i/>
          <w:iCs/>
          <w:color w:val="222222"/>
          <w:lang w:eastAsia="cs-CZ"/>
        </w:rPr>
        <w:t>prodejny, supermarket</w:t>
      </w:r>
      <w:r w:rsidR="00AF2831"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r w:rsidR="00D51BE7">
        <w:rPr>
          <w:rFonts w:ascii="Arial" w:eastAsia="Times New Roman" w:hAnsi="Arial" w:cs="Arial"/>
          <w:i/>
          <w:iCs/>
          <w:color w:val="222222"/>
          <w:lang w:eastAsia="cs-CZ"/>
        </w:rPr>
        <w:t xml:space="preserve">a </w:t>
      </w:r>
      <w:r w:rsidR="00AF2831">
        <w:rPr>
          <w:rFonts w:ascii="Arial" w:eastAsia="Times New Roman" w:hAnsi="Arial" w:cs="Arial"/>
          <w:i/>
          <w:iCs/>
          <w:color w:val="222222"/>
          <w:lang w:eastAsia="cs-CZ"/>
        </w:rPr>
        <w:t>restaurace</w:t>
      </w:r>
      <w:r w:rsidR="00D51BE7">
        <w:rPr>
          <w:rFonts w:ascii="Arial" w:eastAsia="Times New Roman" w:hAnsi="Arial" w:cs="Arial"/>
          <w:i/>
          <w:iCs/>
          <w:color w:val="222222"/>
          <w:lang w:eastAsia="cs-CZ"/>
        </w:rPr>
        <w:t xml:space="preserve">, které využijí jak lidé pracující v našich areálech, tak žijící v jejich </w:t>
      </w:r>
      <w:r w:rsidR="009C04E3">
        <w:rPr>
          <w:rFonts w:ascii="Arial" w:eastAsia="Times New Roman" w:hAnsi="Arial" w:cs="Arial"/>
          <w:i/>
          <w:iCs/>
          <w:color w:val="222222"/>
          <w:lang w:eastAsia="cs-CZ"/>
        </w:rPr>
        <w:t xml:space="preserve">bezprostředním </w:t>
      </w:r>
      <w:r w:rsidR="00D51BE7">
        <w:rPr>
          <w:rFonts w:ascii="Arial" w:eastAsia="Times New Roman" w:hAnsi="Arial" w:cs="Arial"/>
          <w:i/>
          <w:iCs/>
          <w:color w:val="222222"/>
          <w:lang w:eastAsia="cs-CZ"/>
        </w:rPr>
        <w:t>okolí,</w:t>
      </w:r>
      <w:r w:rsidR="00C8549C">
        <w:rPr>
          <w:rFonts w:ascii="Arial" w:eastAsia="Times New Roman" w:hAnsi="Arial" w:cs="Arial"/>
          <w:color w:val="222222"/>
          <w:lang w:eastAsia="cs-CZ"/>
        </w:rPr>
        <w:t xml:space="preserve">“ říká </w:t>
      </w:r>
      <w:r w:rsidR="00C8549C" w:rsidRPr="00C8549C">
        <w:rPr>
          <w:rFonts w:ascii="Arial" w:eastAsia="Times New Roman" w:hAnsi="Arial" w:cs="Arial"/>
          <w:b/>
          <w:bCs/>
          <w:color w:val="222222"/>
          <w:lang w:eastAsia="cs-CZ"/>
        </w:rPr>
        <w:t>David Vais</w:t>
      </w:r>
      <w:r w:rsidR="00C8549C">
        <w:rPr>
          <w:rFonts w:ascii="Arial" w:eastAsia="Times New Roman" w:hAnsi="Arial" w:cs="Arial"/>
          <w:color w:val="222222"/>
          <w:lang w:eastAsia="cs-CZ"/>
        </w:rPr>
        <w:t xml:space="preserve">, </w:t>
      </w:r>
      <w:r w:rsidR="00DA5EC7">
        <w:rPr>
          <w:rFonts w:ascii="Arial" w:eastAsia="Times New Roman" w:hAnsi="Arial" w:cs="Arial"/>
          <w:color w:val="222222"/>
          <w:lang w:eastAsia="cs-CZ"/>
        </w:rPr>
        <w:t>ředitel</w:t>
      </w:r>
      <w:r w:rsidR="002A32B8">
        <w:rPr>
          <w:rFonts w:ascii="Arial" w:eastAsia="Times New Roman" w:hAnsi="Arial" w:cs="Arial"/>
          <w:color w:val="222222"/>
          <w:lang w:eastAsia="cs-CZ"/>
        </w:rPr>
        <w:t xml:space="preserve"> spol</w:t>
      </w:r>
      <w:r w:rsidR="002854EE">
        <w:rPr>
          <w:rFonts w:ascii="Arial" w:eastAsia="Times New Roman" w:hAnsi="Arial" w:cs="Arial"/>
          <w:color w:val="222222"/>
          <w:lang w:eastAsia="cs-CZ"/>
        </w:rPr>
        <w:t>e</w:t>
      </w:r>
      <w:r w:rsidR="002A32B8">
        <w:rPr>
          <w:rFonts w:ascii="Arial" w:eastAsia="Times New Roman" w:hAnsi="Arial" w:cs="Arial"/>
          <w:color w:val="222222"/>
          <w:lang w:eastAsia="cs-CZ"/>
        </w:rPr>
        <w:t xml:space="preserve">čnosti </w:t>
      </w:r>
      <w:proofErr w:type="spellStart"/>
      <w:r w:rsidR="00C8549C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C8549C">
        <w:rPr>
          <w:rFonts w:ascii="Arial" w:eastAsia="Times New Roman" w:hAnsi="Arial" w:cs="Arial"/>
          <w:color w:val="222222"/>
          <w:lang w:eastAsia="cs-CZ"/>
        </w:rPr>
        <w:t xml:space="preserve"> Development</w:t>
      </w:r>
      <w:r w:rsidR="0064506C">
        <w:rPr>
          <w:rFonts w:ascii="Arial" w:eastAsia="Times New Roman" w:hAnsi="Arial" w:cs="Arial"/>
          <w:color w:val="222222"/>
          <w:lang w:eastAsia="cs-CZ"/>
        </w:rPr>
        <w:t xml:space="preserve">. </w:t>
      </w:r>
    </w:p>
    <w:p w14:paraId="1E4CBD43" w14:textId="01057C40" w:rsidR="00A16AE5" w:rsidRDefault="00A16AE5" w:rsidP="007F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</w:p>
    <w:p w14:paraId="4A7C4C9C" w14:textId="30CE67B5" w:rsidR="00A16AE5" w:rsidRPr="00A16AE5" w:rsidRDefault="00A16AE5" w:rsidP="007F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cs-CZ"/>
        </w:rPr>
      </w:pPr>
      <w:proofErr w:type="spellStart"/>
      <w:r w:rsidRPr="00A16AE5"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 w:rsidRPr="00A16AE5">
        <w:rPr>
          <w:rFonts w:ascii="Arial" w:eastAsia="Times New Roman" w:hAnsi="Arial" w:cs="Arial"/>
          <w:b/>
          <w:bCs/>
          <w:color w:val="222222"/>
          <w:lang w:eastAsia="cs-CZ"/>
        </w:rPr>
        <w:t xml:space="preserve"> koncept</w:t>
      </w:r>
    </w:p>
    <w:p w14:paraId="1681BC32" w14:textId="0DAF3C56" w:rsidR="00EB5B93" w:rsidRDefault="00A16AE5" w:rsidP="00A16A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1A1E56">
        <w:rPr>
          <w:rFonts w:ascii="Arial" w:eastAsia="Times New Roman" w:hAnsi="Arial" w:cs="Arial"/>
          <w:color w:val="222222"/>
          <w:lang w:eastAsia="cs-CZ"/>
        </w:rPr>
        <w:t xml:space="preserve">nabízí dva typy prostor. </w:t>
      </w:r>
      <w:proofErr w:type="spellStart"/>
      <w:r w:rsidR="001A1E56">
        <w:rPr>
          <w:rFonts w:ascii="Arial" w:eastAsia="Times New Roman" w:hAnsi="Arial" w:cs="Arial"/>
          <w:color w:val="222222"/>
          <w:lang w:eastAsia="cs-CZ"/>
        </w:rPr>
        <w:t>LogSpace</w:t>
      </w:r>
      <w:proofErr w:type="spellEnd"/>
      <w:r w:rsidR="001A1E56">
        <w:rPr>
          <w:rFonts w:ascii="Arial" w:eastAsia="Times New Roman" w:hAnsi="Arial" w:cs="Arial"/>
          <w:color w:val="222222"/>
          <w:lang w:eastAsia="cs-CZ"/>
        </w:rPr>
        <w:t xml:space="preserve"> je vhodný pro městskou logistiku, distribuci a lehkou výrobu. </w:t>
      </w:r>
      <w:proofErr w:type="spellStart"/>
      <w:r w:rsidR="001A1E56">
        <w:rPr>
          <w:rFonts w:ascii="Arial" w:eastAsia="Times New Roman" w:hAnsi="Arial" w:cs="Arial"/>
          <w:color w:val="222222"/>
          <w:lang w:eastAsia="cs-CZ"/>
        </w:rPr>
        <w:t>LogBox</w:t>
      </w:r>
      <w:proofErr w:type="spellEnd"/>
      <w:r w:rsidR="001A1E56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176478">
        <w:rPr>
          <w:rFonts w:ascii="Arial" w:eastAsia="Times New Roman" w:hAnsi="Arial" w:cs="Arial"/>
          <w:color w:val="222222"/>
          <w:lang w:eastAsia="cs-CZ"/>
        </w:rPr>
        <w:t xml:space="preserve">představuje </w:t>
      </w:r>
      <w:r w:rsidR="001A1E56">
        <w:rPr>
          <w:rFonts w:ascii="Arial" w:eastAsia="Times New Roman" w:hAnsi="Arial" w:cs="Arial"/>
          <w:color w:val="222222"/>
          <w:lang w:eastAsia="cs-CZ"/>
        </w:rPr>
        <w:t>zázemí pro showroomy, menší sklady</w:t>
      </w:r>
      <w:r w:rsidR="00DA5EC7">
        <w:rPr>
          <w:rFonts w:ascii="Arial" w:eastAsia="Times New Roman" w:hAnsi="Arial" w:cs="Arial"/>
          <w:color w:val="222222"/>
          <w:lang w:eastAsia="cs-CZ"/>
        </w:rPr>
        <w:t xml:space="preserve"> a</w:t>
      </w:r>
      <w:r w:rsidR="006B7ABB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1A1E56">
        <w:rPr>
          <w:rFonts w:ascii="Arial" w:eastAsia="Times New Roman" w:hAnsi="Arial" w:cs="Arial"/>
          <w:color w:val="222222"/>
          <w:lang w:eastAsia="cs-CZ"/>
        </w:rPr>
        <w:t>výrob</w:t>
      </w:r>
      <w:r w:rsidR="009573DF">
        <w:rPr>
          <w:rFonts w:ascii="Arial" w:eastAsia="Times New Roman" w:hAnsi="Arial" w:cs="Arial"/>
          <w:color w:val="222222"/>
          <w:lang w:eastAsia="cs-CZ"/>
        </w:rPr>
        <w:t xml:space="preserve">ní firmy, </w:t>
      </w:r>
      <w:r w:rsidR="001A1E56">
        <w:rPr>
          <w:rFonts w:ascii="Arial" w:eastAsia="Times New Roman" w:hAnsi="Arial" w:cs="Arial"/>
          <w:color w:val="222222"/>
          <w:lang w:eastAsia="cs-CZ"/>
        </w:rPr>
        <w:t xml:space="preserve">prodejny </w:t>
      </w:r>
      <w:r w:rsidR="00544906">
        <w:rPr>
          <w:rFonts w:ascii="Arial" w:eastAsia="Times New Roman" w:hAnsi="Arial" w:cs="Arial"/>
          <w:color w:val="222222"/>
          <w:lang w:eastAsia="cs-CZ"/>
        </w:rPr>
        <w:br/>
      </w:r>
      <w:r w:rsidR="001A1E56">
        <w:rPr>
          <w:rFonts w:ascii="Arial" w:eastAsia="Times New Roman" w:hAnsi="Arial" w:cs="Arial"/>
          <w:color w:val="222222"/>
          <w:lang w:eastAsia="cs-CZ"/>
        </w:rPr>
        <w:t xml:space="preserve">a kanceláře. Mix jednotlivých prostor </w:t>
      </w:r>
      <w:r w:rsidR="00176478">
        <w:rPr>
          <w:rFonts w:ascii="Arial" w:eastAsia="Times New Roman" w:hAnsi="Arial" w:cs="Arial"/>
          <w:color w:val="222222"/>
          <w:lang w:eastAsia="cs-CZ"/>
        </w:rPr>
        <w:t>je v</w:t>
      </w:r>
      <w:r w:rsidR="001A1E56">
        <w:rPr>
          <w:rFonts w:ascii="Arial" w:eastAsia="Times New Roman" w:hAnsi="Arial" w:cs="Arial"/>
          <w:color w:val="222222"/>
          <w:lang w:eastAsia="cs-CZ"/>
        </w:rPr>
        <w:t xml:space="preserve"> každém projektu jiný a vychází z možností daných </w:t>
      </w:r>
      <w:r w:rsidR="00176478">
        <w:rPr>
          <w:rFonts w:ascii="Arial" w:eastAsia="Times New Roman" w:hAnsi="Arial" w:cs="Arial"/>
          <w:color w:val="222222"/>
          <w:lang w:eastAsia="cs-CZ"/>
        </w:rPr>
        <w:t xml:space="preserve">konkrétní lokalitou a </w:t>
      </w:r>
      <w:r w:rsidR="001A1E56">
        <w:rPr>
          <w:rFonts w:ascii="Arial" w:eastAsia="Times New Roman" w:hAnsi="Arial" w:cs="Arial"/>
          <w:color w:val="222222"/>
          <w:lang w:eastAsia="cs-CZ"/>
        </w:rPr>
        <w:t>po</w:t>
      </w:r>
      <w:r w:rsidR="009573DF">
        <w:rPr>
          <w:rFonts w:ascii="Arial" w:eastAsia="Times New Roman" w:hAnsi="Arial" w:cs="Arial"/>
          <w:color w:val="222222"/>
          <w:lang w:eastAsia="cs-CZ"/>
        </w:rPr>
        <w:t>ptávkou</w:t>
      </w:r>
      <w:r w:rsidR="00176478">
        <w:rPr>
          <w:rFonts w:ascii="Arial" w:eastAsia="Times New Roman" w:hAnsi="Arial" w:cs="Arial"/>
          <w:color w:val="222222"/>
          <w:lang w:eastAsia="cs-CZ"/>
        </w:rPr>
        <w:t xml:space="preserve">. </w:t>
      </w:r>
      <w:r w:rsidR="000A60BD">
        <w:rPr>
          <w:rFonts w:ascii="Arial" w:eastAsia="Times New Roman" w:hAnsi="Arial" w:cs="Arial"/>
          <w:color w:val="222222"/>
          <w:lang w:eastAsia="cs-CZ"/>
        </w:rPr>
        <w:t>Multifunkčn</w:t>
      </w:r>
      <w:r w:rsidR="001C55E6">
        <w:rPr>
          <w:rFonts w:ascii="Arial" w:eastAsia="Times New Roman" w:hAnsi="Arial" w:cs="Arial"/>
          <w:color w:val="222222"/>
          <w:lang w:eastAsia="cs-CZ"/>
        </w:rPr>
        <w:t xml:space="preserve">í </w:t>
      </w:r>
      <w:r w:rsidR="000A60BD">
        <w:rPr>
          <w:rFonts w:ascii="Arial" w:eastAsia="Times New Roman" w:hAnsi="Arial" w:cs="Arial"/>
          <w:color w:val="222222"/>
          <w:lang w:eastAsia="cs-CZ"/>
        </w:rPr>
        <w:t xml:space="preserve">koncept </w:t>
      </w:r>
      <w:proofErr w:type="spellStart"/>
      <w:r w:rsidR="000A60BD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0A60BD">
        <w:rPr>
          <w:rFonts w:ascii="Arial" w:eastAsia="Times New Roman" w:hAnsi="Arial" w:cs="Arial"/>
          <w:color w:val="222222"/>
          <w:lang w:eastAsia="cs-CZ"/>
        </w:rPr>
        <w:t xml:space="preserve"> vytváří synergické efekty mezi nájemci a tím zkvalitňuje jej</w:t>
      </w:r>
      <w:r w:rsidR="00C5219B">
        <w:rPr>
          <w:rFonts w:ascii="Arial" w:eastAsia="Times New Roman" w:hAnsi="Arial" w:cs="Arial"/>
          <w:color w:val="222222"/>
          <w:lang w:eastAsia="cs-CZ"/>
        </w:rPr>
        <w:t>i</w:t>
      </w:r>
      <w:r w:rsidR="000A60BD">
        <w:rPr>
          <w:rFonts w:ascii="Arial" w:eastAsia="Times New Roman" w:hAnsi="Arial" w:cs="Arial"/>
          <w:color w:val="222222"/>
          <w:lang w:eastAsia="cs-CZ"/>
        </w:rPr>
        <w:t>ch podnikatelské prostředí.</w:t>
      </w:r>
    </w:p>
    <w:p w14:paraId="3A856730" w14:textId="2AD46A84" w:rsidR="00E54C31" w:rsidRDefault="00E54C31" w:rsidP="007F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</w:p>
    <w:p w14:paraId="390AA86E" w14:textId="0C761A26" w:rsidR="0064506C" w:rsidRPr="00723435" w:rsidRDefault="0064506C" w:rsidP="007F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lang w:eastAsia="cs-CZ"/>
        </w:rPr>
      </w:pPr>
      <w:r w:rsidRPr="0064506C">
        <w:rPr>
          <w:rFonts w:ascii="Arial" w:eastAsia="Times New Roman" w:hAnsi="Arial" w:cs="Arial"/>
          <w:color w:val="222222"/>
          <w:lang w:eastAsia="cs-CZ"/>
        </w:rPr>
        <w:t>„</w:t>
      </w:r>
      <w:r w:rsidRPr="005E2C3D">
        <w:rPr>
          <w:rFonts w:ascii="Arial" w:eastAsia="Times New Roman" w:hAnsi="Arial" w:cs="Arial"/>
          <w:i/>
          <w:iCs/>
          <w:color w:val="222222"/>
          <w:lang w:eastAsia="cs-CZ"/>
        </w:rPr>
        <w:t>Naše zóny</w:t>
      </w:r>
      <w:r w:rsidR="009A3624"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proofErr w:type="spellStart"/>
      <w:r w:rsidR="009A3624">
        <w:rPr>
          <w:rFonts w:ascii="Arial" w:eastAsia="Times New Roman" w:hAnsi="Arial" w:cs="Arial"/>
          <w:i/>
          <w:iCs/>
          <w:color w:val="222222"/>
          <w:lang w:eastAsia="cs-CZ"/>
        </w:rPr>
        <w:t>Logport</w:t>
      </w:r>
      <w:proofErr w:type="spellEnd"/>
      <w:r w:rsidRPr="005E2C3D">
        <w:rPr>
          <w:rFonts w:ascii="Arial" w:eastAsia="Times New Roman" w:hAnsi="Arial" w:cs="Arial"/>
          <w:i/>
          <w:iCs/>
          <w:color w:val="222222"/>
          <w:lang w:eastAsia="cs-CZ"/>
        </w:rPr>
        <w:t xml:space="preserve"> jsou koncipovány tak, aby urbanisticky </w:t>
      </w:r>
      <w:r w:rsidR="007A30B8" w:rsidRPr="005E2C3D">
        <w:rPr>
          <w:rFonts w:ascii="Arial" w:eastAsia="Times New Roman" w:hAnsi="Arial" w:cs="Arial"/>
          <w:i/>
          <w:iCs/>
          <w:color w:val="222222"/>
          <w:lang w:eastAsia="cs-CZ"/>
        </w:rPr>
        <w:t xml:space="preserve">vhodně </w:t>
      </w:r>
      <w:r w:rsidRPr="005E2C3D">
        <w:rPr>
          <w:rFonts w:ascii="Arial" w:eastAsia="Times New Roman" w:hAnsi="Arial" w:cs="Arial"/>
          <w:i/>
          <w:iCs/>
          <w:color w:val="222222"/>
          <w:lang w:eastAsia="cs-CZ"/>
        </w:rPr>
        <w:t>doplňovaly okolní</w:t>
      </w:r>
      <w:r w:rsidR="009A3624"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r w:rsidRPr="005E2C3D">
        <w:rPr>
          <w:rFonts w:ascii="Arial" w:eastAsia="Times New Roman" w:hAnsi="Arial" w:cs="Arial"/>
          <w:i/>
          <w:iCs/>
          <w:color w:val="222222"/>
          <w:lang w:eastAsia="cs-CZ"/>
        </w:rPr>
        <w:t>zástavbu. Rozšiřujeme občanskou a komerční vybavenost dané</w:t>
      </w:r>
      <w:r w:rsidR="009D145F">
        <w:rPr>
          <w:rFonts w:ascii="Arial" w:eastAsia="Times New Roman" w:hAnsi="Arial" w:cs="Arial"/>
          <w:i/>
          <w:iCs/>
          <w:color w:val="222222"/>
          <w:lang w:eastAsia="cs-CZ"/>
        </w:rPr>
        <w:t>ho</w:t>
      </w:r>
      <w:r w:rsidRPr="005E2C3D">
        <w:rPr>
          <w:rFonts w:ascii="Arial" w:eastAsia="Times New Roman" w:hAnsi="Arial" w:cs="Arial"/>
          <w:i/>
          <w:iCs/>
          <w:color w:val="222222"/>
          <w:lang w:eastAsia="cs-CZ"/>
        </w:rPr>
        <w:t xml:space="preserve"> </w:t>
      </w:r>
      <w:r w:rsidR="009D145F">
        <w:rPr>
          <w:rFonts w:ascii="Arial" w:eastAsia="Times New Roman" w:hAnsi="Arial" w:cs="Arial"/>
          <w:i/>
          <w:iCs/>
          <w:color w:val="222222"/>
          <w:lang w:eastAsia="cs-CZ"/>
        </w:rPr>
        <w:t>území</w:t>
      </w:r>
      <w:r w:rsidRPr="005E2C3D">
        <w:rPr>
          <w:rFonts w:ascii="Arial" w:eastAsia="Times New Roman" w:hAnsi="Arial" w:cs="Arial"/>
          <w:i/>
          <w:iCs/>
          <w:color w:val="222222"/>
          <w:lang w:eastAsia="cs-CZ"/>
        </w:rPr>
        <w:t>, díky které už místní lidé nebudou muset tak často dojíždět za nákupy</w:t>
      </w:r>
      <w:r w:rsidR="009D145F">
        <w:rPr>
          <w:rFonts w:ascii="Arial" w:eastAsia="Times New Roman" w:hAnsi="Arial" w:cs="Arial"/>
          <w:i/>
          <w:iCs/>
          <w:color w:val="222222"/>
          <w:lang w:eastAsia="cs-CZ"/>
        </w:rPr>
        <w:t>,</w:t>
      </w:r>
      <w:r w:rsidRPr="005E2C3D">
        <w:rPr>
          <w:rFonts w:ascii="Arial" w:eastAsia="Times New Roman" w:hAnsi="Arial" w:cs="Arial"/>
          <w:i/>
          <w:iCs/>
          <w:color w:val="222222"/>
          <w:lang w:eastAsia="cs-CZ"/>
        </w:rPr>
        <w:t xml:space="preserve"> službami</w:t>
      </w:r>
      <w:r w:rsidR="009D145F">
        <w:rPr>
          <w:rFonts w:ascii="Arial" w:eastAsia="Times New Roman" w:hAnsi="Arial" w:cs="Arial"/>
          <w:i/>
          <w:iCs/>
          <w:color w:val="222222"/>
          <w:lang w:eastAsia="cs-CZ"/>
        </w:rPr>
        <w:t xml:space="preserve"> a prací</w:t>
      </w:r>
      <w:r w:rsidRPr="005E2C3D">
        <w:rPr>
          <w:rFonts w:ascii="Arial" w:eastAsia="Times New Roman" w:hAnsi="Arial" w:cs="Arial"/>
          <w:i/>
          <w:iCs/>
          <w:color w:val="222222"/>
          <w:lang w:eastAsia="cs-CZ"/>
        </w:rPr>
        <w:t>. Naše parky vytvoří nová pracovní místa</w:t>
      </w:r>
      <w:r w:rsidR="000627C6">
        <w:rPr>
          <w:rFonts w:ascii="Arial" w:eastAsia="Times New Roman" w:hAnsi="Arial" w:cs="Arial"/>
          <w:i/>
          <w:iCs/>
          <w:color w:val="222222"/>
          <w:lang w:eastAsia="cs-CZ"/>
        </w:rPr>
        <w:t xml:space="preserve"> a přisp</w:t>
      </w:r>
      <w:r w:rsidR="00737B56">
        <w:rPr>
          <w:rFonts w:ascii="Arial" w:eastAsia="Times New Roman" w:hAnsi="Arial" w:cs="Arial"/>
          <w:i/>
          <w:iCs/>
          <w:color w:val="222222"/>
          <w:lang w:eastAsia="cs-CZ"/>
        </w:rPr>
        <w:t xml:space="preserve">ějí </w:t>
      </w:r>
      <w:r w:rsidR="000627C6">
        <w:rPr>
          <w:rFonts w:ascii="Arial" w:eastAsia="Times New Roman" w:hAnsi="Arial" w:cs="Arial"/>
          <w:i/>
          <w:iCs/>
          <w:color w:val="222222"/>
          <w:lang w:eastAsia="cs-CZ"/>
        </w:rPr>
        <w:t xml:space="preserve">k rozvoji dopravní infrastruktury. </w:t>
      </w:r>
      <w:r w:rsidR="00E31079">
        <w:rPr>
          <w:rFonts w:ascii="Arial" w:eastAsia="Times New Roman" w:hAnsi="Arial" w:cs="Arial"/>
          <w:i/>
          <w:iCs/>
          <w:color w:val="222222"/>
          <w:lang w:eastAsia="cs-CZ"/>
        </w:rPr>
        <w:t>Usilujeme</w:t>
      </w:r>
      <w:r w:rsidR="000627C6">
        <w:rPr>
          <w:rFonts w:ascii="Arial" w:eastAsia="Times New Roman" w:hAnsi="Arial" w:cs="Arial"/>
          <w:i/>
          <w:iCs/>
          <w:color w:val="222222"/>
          <w:lang w:eastAsia="cs-CZ"/>
        </w:rPr>
        <w:t xml:space="preserve"> o zlepšení kvality života </w:t>
      </w:r>
      <w:r w:rsidR="009D145F">
        <w:rPr>
          <w:rFonts w:ascii="Arial" w:eastAsia="Times New Roman" w:hAnsi="Arial" w:cs="Arial"/>
          <w:i/>
          <w:iCs/>
          <w:color w:val="222222"/>
          <w:lang w:eastAsia="cs-CZ"/>
        </w:rPr>
        <w:t>v okolí naš</w:t>
      </w:r>
      <w:r w:rsidR="00737B56">
        <w:rPr>
          <w:rFonts w:ascii="Arial" w:eastAsia="Times New Roman" w:hAnsi="Arial" w:cs="Arial"/>
          <w:i/>
          <w:iCs/>
          <w:color w:val="222222"/>
          <w:lang w:eastAsia="cs-CZ"/>
        </w:rPr>
        <w:t xml:space="preserve">ich </w:t>
      </w:r>
      <w:r w:rsidR="009D145F">
        <w:rPr>
          <w:rFonts w:ascii="Arial" w:eastAsia="Times New Roman" w:hAnsi="Arial" w:cs="Arial"/>
          <w:i/>
          <w:iCs/>
          <w:color w:val="222222"/>
          <w:lang w:eastAsia="cs-CZ"/>
        </w:rPr>
        <w:t xml:space="preserve">parků </w:t>
      </w:r>
      <w:r w:rsidR="000627C6">
        <w:rPr>
          <w:rFonts w:ascii="Arial" w:eastAsia="Times New Roman" w:hAnsi="Arial" w:cs="Arial"/>
          <w:i/>
          <w:iCs/>
          <w:color w:val="222222"/>
          <w:lang w:eastAsia="cs-CZ"/>
        </w:rPr>
        <w:t xml:space="preserve">a v tomto směru spolupracujeme </w:t>
      </w:r>
      <w:r w:rsidR="00AB00D5">
        <w:rPr>
          <w:rFonts w:ascii="Arial" w:eastAsia="Times New Roman" w:hAnsi="Arial" w:cs="Arial"/>
          <w:i/>
          <w:iCs/>
          <w:color w:val="222222"/>
          <w:lang w:eastAsia="cs-CZ"/>
        </w:rPr>
        <w:t xml:space="preserve">jak </w:t>
      </w:r>
      <w:r w:rsidR="009D145F">
        <w:rPr>
          <w:rFonts w:ascii="Arial" w:eastAsia="Times New Roman" w:hAnsi="Arial" w:cs="Arial"/>
          <w:i/>
          <w:iCs/>
          <w:color w:val="222222"/>
          <w:lang w:eastAsia="cs-CZ"/>
        </w:rPr>
        <w:t>s vedením dané municipality</w:t>
      </w:r>
      <w:r w:rsidR="001C55E6">
        <w:rPr>
          <w:rFonts w:ascii="Arial" w:eastAsia="Times New Roman" w:hAnsi="Arial" w:cs="Arial"/>
          <w:i/>
          <w:iCs/>
          <w:color w:val="222222"/>
          <w:lang w:eastAsia="cs-CZ"/>
        </w:rPr>
        <w:t xml:space="preserve">, </w:t>
      </w:r>
      <w:r w:rsidR="006D426F">
        <w:rPr>
          <w:rFonts w:ascii="Arial" w:eastAsia="Times New Roman" w:hAnsi="Arial" w:cs="Arial"/>
          <w:i/>
          <w:iCs/>
          <w:color w:val="222222"/>
          <w:lang w:eastAsia="cs-CZ"/>
        </w:rPr>
        <w:t xml:space="preserve">tak projekt konzultujeme přímo s jejími </w:t>
      </w:r>
      <w:r w:rsidR="000627C6">
        <w:rPr>
          <w:rFonts w:ascii="Arial" w:eastAsia="Times New Roman" w:hAnsi="Arial" w:cs="Arial"/>
          <w:i/>
          <w:iCs/>
          <w:color w:val="222222"/>
          <w:lang w:eastAsia="cs-CZ"/>
        </w:rPr>
        <w:t xml:space="preserve">obyvateli. Těší nás </w:t>
      </w:r>
      <w:r w:rsidR="00FE1111" w:rsidRPr="005E2C3D">
        <w:rPr>
          <w:rFonts w:ascii="Arial" w:eastAsia="Times New Roman" w:hAnsi="Arial" w:cs="Arial"/>
          <w:i/>
          <w:iCs/>
          <w:color w:val="222222"/>
          <w:lang w:eastAsia="cs-CZ"/>
        </w:rPr>
        <w:t xml:space="preserve">pozitivní naladění vůči našim dvěma </w:t>
      </w:r>
      <w:r w:rsidR="003B2C83">
        <w:rPr>
          <w:rFonts w:ascii="Arial" w:eastAsia="Times New Roman" w:hAnsi="Arial" w:cs="Arial"/>
          <w:i/>
          <w:iCs/>
          <w:color w:val="222222"/>
          <w:lang w:eastAsia="cs-CZ"/>
        </w:rPr>
        <w:t xml:space="preserve">aktuálním </w:t>
      </w:r>
      <w:r w:rsidR="00FE1111" w:rsidRPr="005E2C3D">
        <w:rPr>
          <w:rFonts w:ascii="Arial" w:eastAsia="Times New Roman" w:hAnsi="Arial" w:cs="Arial"/>
          <w:i/>
          <w:iCs/>
          <w:color w:val="222222"/>
          <w:lang w:eastAsia="cs-CZ"/>
        </w:rPr>
        <w:t>projektům</w:t>
      </w:r>
      <w:r w:rsidRPr="005E2C3D">
        <w:rPr>
          <w:rFonts w:ascii="Arial" w:eastAsia="Times New Roman" w:hAnsi="Arial" w:cs="Arial"/>
          <w:i/>
          <w:iCs/>
          <w:color w:val="222222"/>
          <w:lang w:eastAsia="cs-CZ"/>
        </w:rPr>
        <w:t>,</w:t>
      </w:r>
      <w:r>
        <w:rPr>
          <w:rFonts w:ascii="Arial" w:eastAsia="Times New Roman" w:hAnsi="Arial" w:cs="Arial"/>
          <w:color w:val="222222"/>
          <w:lang w:eastAsia="cs-CZ"/>
        </w:rPr>
        <w:t xml:space="preserve">“ dodává </w:t>
      </w:r>
      <w:r w:rsidRPr="0064506C">
        <w:rPr>
          <w:rFonts w:ascii="Arial" w:eastAsia="Times New Roman" w:hAnsi="Arial" w:cs="Arial"/>
          <w:b/>
          <w:bCs/>
          <w:color w:val="222222"/>
          <w:lang w:eastAsia="cs-CZ"/>
        </w:rPr>
        <w:t>David Vais</w:t>
      </w:r>
      <w:r>
        <w:rPr>
          <w:rFonts w:ascii="Arial" w:eastAsia="Times New Roman" w:hAnsi="Arial" w:cs="Arial"/>
          <w:color w:val="222222"/>
          <w:lang w:eastAsia="cs-CZ"/>
        </w:rPr>
        <w:t xml:space="preserve"> z </w:t>
      </w:r>
      <w:proofErr w:type="spellStart"/>
      <w:r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Development. </w:t>
      </w:r>
    </w:p>
    <w:p w14:paraId="3B980295" w14:textId="51A7F48E" w:rsidR="00B765B6" w:rsidRDefault="00B765B6" w:rsidP="007F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</w:p>
    <w:p w14:paraId="3129443A" w14:textId="6EF29524" w:rsidR="00B765B6" w:rsidRPr="006345D3" w:rsidRDefault="000627C6" w:rsidP="00B765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  <w:r w:rsidR="005D6FB1">
        <w:rPr>
          <w:rFonts w:ascii="Arial" w:eastAsia="Times New Roman" w:hAnsi="Arial" w:cs="Arial"/>
          <w:b/>
          <w:bCs/>
          <w:color w:val="222222"/>
          <w:lang w:eastAsia="cs-CZ"/>
        </w:rPr>
        <w:t>E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>kosystém</w:t>
      </w:r>
      <w:r w:rsidR="00B765B6" w:rsidRPr="006345D3">
        <w:rPr>
          <w:rFonts w:ascii="Arial" w:eastAsia="Times New Roman" w:hAnsi="Arial" w:cs="Arial"/>
          <w:b/>
          <w:bCs/>
          <w:color w:val="222222"/>
          <w:lang w:eastAsia="cs-CZ"/>
        </w:rPr>
        <w:t xml:space="preserve"> </w:t>
      </w:r>
    </w:p>
    <w:p w14:paraId="33A2CECF" w14:textId="6C439B98" w:rsidR="00F0338D" w:rsidRDefault="000C7AA3" w:rsidP="00B76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 xml:space="preserve">V </w:t>
      </w:r>
      <w:r w:rsidR="000627C6">
        <w:rPr>
          <w:rFonts w:ascii="Arial" w:eastAsia="Times New Roman" w:hAnsi="Arial" w:cs="Arial"/>
          <w:color w:val="222222"/>
          <w:lang w:eastAsia="cs-CZ"/>
        </w:rPr>
        <w:t xml:space="preserve">jednotlivých parcích bude </w:t>
      </w:r>
      <w:r>
        <w:rPr>
          <w:rFonts w:ascii="Arial" w:eastAsia="Times New Roman" w:hAnsi="Arial" w:cs="Arial"/>
          <w:color w:val="222222"/>
          <w:lang w:eastAsia="cs-CZ"/>
        </w:rPr>
        <w:t xml:space="preserve">využit </w:t>
      </w:r>
      <w:proofErr w:type="spellStart"/>
      <w:r w:rsidR="00B765B6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B765B6">
        <w:rPr>
          <w:rFonts w:ascii="Arial" w:eastAsia="Times New Roman" w:hAnsi="Arial" w:cs="Arial"/>
          <w:color w:val="222222"/>
          <w:lang w:eastAsia="cs-CZ"/>
        </w:rPr>
        <w:t xml:space="preserve"> Ekosystém</w:t>
      </w:r>
      <w:r w:rsidR="00F0338D">
        <w:rPr>
          <w:rFonts w:ascii="Arial" w:eastAsia="Times New Roman" w:hAnsi="Arial" w:cs="Arial"/>
          <w:color w:val="222222"/>
          <w:lang w:eastAsia="cs-CZ"/>
        </w:rPr>
        <w:t xml:space="preserve">. </w:t>
      </w:r>
      <w:r w:rsidR="00D71721">
        <w:rPr>
          <w:rFonts w:ascii="Arial" w:eastAsia="Times New Roman" w:hAnsi="Arial" w:cs="Arial"/>
          <w:color w:val="222222"/>
          <w:lang w:eastAsia="cs-CZ"/>
        </w:rPr>
        <w:t>Jedná se o</w:t>
      </w:r>
      <w:r w:rsidR="00F0338D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D71721">
        <w:rPr>
          <w:rFonts w:ascii="Arial" w:eastAsia="Times New Roman" w:hAnsi="Arial" w:cs="Arial"/>
          <w:color w:val="222222"/>
          <w:lang w:eastAsia="cs-CZ"/>
        </w:rPr>
        <w:t>unikátní</w:t>
      </w:r>
      <w:r w:rsidR="00F0338D">
        <w:rPr>
          <w:rFonts w:ascii="Arial" w:eastAsia="Times New Roman" w:hAnsi="Arial" w:cs="Arial"/>
          <w:color w:val="222222"/>
          <w:lang w:eastAsia="cs-CZ"/>
        </w:rPr>
        <w:t xml:space="preserve"> technický standard</w:t>
      </w:r>
      <w:r w:rsidR="00737B56">
        <w:rPr>
          <w:rFonts w:ascii="Arial" w:eastAsia="Times New Roman" w:hAnsi="Arial" w:cs="Arial"/>
          <w:color w:val="222222"/>
          <w:lang w:eastAsia="cs-CZ"/>
        </w:rPr>
        <w:t xml:space="preserve"> budov</w:t>
      </w:r>
      <w:r w:rsidR="00F0338D">
        <w:rPr>
          <w:rFonts w:ascii="Arial" w:eastAsia="Times New Roman" w:hAnsi="Arial" w:cs="Arial"/>
          <w:color w:val="222222"/>
          <w:lang w:eastAsia="cs-CZ"/>
        </w:rPr>
        <w:t xml:space="preserve">, který splňuje nejpřísnější </w:t>
      </w:r>
      <w:r w:rsidR="00737B56">
        <w:rPr>
          <w:rFonts w:ascii="Arial" w:eastAsia="Times New Roman" w:hAnsi="Arial" w:cs="Arial"/>
          <w:color w:val="222222"/>
          <w:lang w:eastAsia="cs-CZ"/>
        </w:rPr>
        <w:t xml:space="preserve">kritéria dlouhodobé </w:t>
      </w:r>
      <w:r w:rsidR="00D71721">
        <w:rPr>
          <w:rFonts w:ascii="Arial" w:eastAsia="Times New Roman" w:hAnsi="Arial" w:cs="Arial"/>
          <w:color w:val="222222"/>
          <w:lang w:eastAsia="cs-CZ"/>
        </w:rPr>
        <w:t xml:space="preserve">udržitelnosti a </w:t>
      </w:r>
      <w:r w:rsidR="00737B56">
        <w:rPr>
          <w:rFonts w:ascii="Arial" w:eastAsia="Times New Roman" w:hAnsi="Arial" w:cs="Arial"/>
          <w:color w:val="222222"/>
          <w:lang w:eastAsia="cs-CZ"/>
        </w:rPr>
        <w:t xml:space="preserve">vlivu </w:t>
      </w:r>
      <w:r w:rsidR="00D71721">
        <w:rPr>
          <w:rFonts w:ascii="Arial" w:eastAsia="Times New Roman" w:hAnsi="Arial" w:cs="Arial"/>
          <w:color w:val="222222"/>
          <w:lang w:eastAsia="cs-CZ"/>
        </w:rPr>
        <w:t>na životní prostředí. Základní</w:t>
      </w:r>
      <w:r w:rsidR="00737B56">
        <w:rPr>
          <w:rFonts w:ascii="Arial" w:eastAsia="Times New Roman" w:hAnsi="Arial" w:cs="Arial"/>
          <w:color w:val="222222"/>
          <w:lang w:eastAsia="cs-CZ"/>
        </w:rPr>
        <w:t>m</w:t>
      </w:r>
      <w:r w:rsidR="00D71721">
        <w:rPr>
          <w:rFonts w:ascii="Arial" w:eastAsia="Times New Roman" w:hAnsi="Arial" w:cs="Arial"/>
          <w:color w:val="222222"/>
          <w:lang w:eastAsia="cs-CZ"/>
        </w:rPr>
        <w:t xml:space="preserve"> pilíř</w:t>
      </w:r>
      <w:r w:rsidR="00737B56">
        <w:rPr>
          <w:rFonts w:ascii="Arial" w:eastAsia="Times New Roman" w:hAnsi="Arial" w:cs="Arial"/>
          <w:color w:val="222222"/>
          <w:lang w:eastAsia="cs-CZ"/>
        </w:rPr>
        <w:t>em</w:t>
      </w:r>
      <w:r w:rsidR="00D71721">
        <w:rPr>
          <w:rFonts w:ascii="Arial" w:eastAsia="Times New Roman" w:hAnsi="Arial" w:cs="Arial"/>
          <w:color w:val="222222"/>
          <w:lang w:eastAsia="cs-CZ"/>
        </w:rPr>
        <w:t xml:space="preserve"> </w:t>
      </w:r>
      <w:proofErr w:type="spellStart"/>
      <w:r w:rsidR="00D71721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D71721">
        <w:rPr>
          <w:rFonts w:ascii="Arial" w:eastAsia="Times New Roman" w:hAnsi="Arial" w:cs="Arial"/>
          <w:color w:val="222222"/>
          <w:lang w:eastAsia="cs-CZ"/>
        </w:rPr>
        <w:t xml:space="preserve"> Ekosystému je využití alternativních zdrojů energie. Solární panely na střechách zcela pokryjí spotřebu elektrické energie 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nutnou pro </w:t>
      </w:r>
      <w:r w:rsidR="00972D5C">
        <w:rPr>
          <w:rFonts w:ascii="Arial" w:eastAsia="Times New Roman" w:hAnsi="Arial" w:cs="Arial"/>
          <w:color w:val="222222"/>
          <w:lang w:eastAsia="cs-CZ"/>
        </w:rPr>
        <w:t>provoz</w:t>
      </w:r>
      <w:r w:rsidR="00D71721">
        <w:rPr>
          <w:rFonts w:ascii="Arial" w:eastAsia="Times New Roman" w:hAnsi="Arial" w:cs="Arial"/>
          <w:color w:val="222222"/>
          <w:lang w:eastAsia="cs-CZ"/>
        </w:rPr>
        <w:t xml:space="preserve"> jednotlivých </w:t>
      </w:r>
      <w:r w:rsidR="001C55E6">
        <w:rPr>
          <w:rFonts w:ascii="Arial" w:eastAsia="Times New Roman" w:hAnsi="Arial" w:cs="Arial"/>
          <w:color w:val="222222"/>
          <w:lang w:eastAsia="cs-CZ"/>
        </w:rPr>
        <w:t xml:space="preserve">nemovitostí. </w:t>
      </w:r>
      <w:r w:rsidR="00D71721">
        <w:rPr>
          <w:rFonts w:ascii="Arial" w:eastAsia="Times New Roman" w:hAnsi="Arial" w:cs="Arial"/>
          <w:color w:val="222222"/>
          <w:lang w:eastAsia="cs-CZ"/>
        </w:rPr>
        <w:t>Retenční nádrže na zachytávání dešťové vody sn</w:t>
      </w:r>
      <w:r w:rsidR="001C55E6">
        <w:rPr>
          <w:rFonts w:ascii="Arial" w:eastAsia="Times New Roman" w:hAnsi="Arial" w:cs="Arial"/>
          <w:color w:val="222222"/>
          <w:lang w:eastAsia="cs-CZ"/>
        </w:rPr>
        <w:t xml:space="preserve">íží </w:t>
      </w:r>
      <w:r w:rsidR="00D71721">
        <w:rPr>
          <w:rFonts w:ascii="Arial" w:eastAsia="Times New Roman" w:hAnsi="Arial" w:cs="Arial"/>
          <w:color w:val="222222"/>
          <w:lang w:eastAsia="cs-CZ"/>
        </w:rPr>
        <w:t>spotřebu pitné vody o 33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D71721">
        <w:rPr>
          <w:rFonts w:ascii="Arial" w:eastAsia="Times New Roman" w:hAnsi="Arial" w:cs="Arial"/>
          <w:color w:val="222222"/>
          <w:lang w:eastAsia="cs-CZ"/>
        </w:rPr>
        <w:t xml:space="preserve">%. Dešťová voda </w:t>
      </w:r>
      <w:r w:rsidR="001C55E6">
        <w:rPr>
          <w:rFonts w:ascii="Arial" w:eastAsia="Times New Roman" w:hAnsi="Arial" w:cs="Arial"/>
          <w:color w:val="222222"/>
          <w:lang w:eastAsia="cs-CZ"/>
        </w:rPr>
        <w:t xml:space="preserve">bude </w:t>
      </w:r>
      <w:r w:rsidR="00D71721">
        <w:rPr>
          <w:rFonts w:ascii="Arial" w:eastAsia="Times New Roman" w:hAnsi="Arial" w:cs="Arial"/>
          <w:color w:val="222222"/>
          <w:lang w:eastAsia="cs-CZ"/>
        </w:rPr>
        <w:t>využitá ke splachování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 toalet</w:t>
      </w:r>
      <w:r w:rsidR="00D71721">
        <w:rPr>
          <w:rFonts w:ascii="Arial" w:eastAsia="Times New Roman" w:hAnsi="Arial" w:cs="Arial"/>
          <w:color w:val="222222"/>
          <w:lang w:eastAsia="cs-CZ"/>
        </w:rPr>
        <w:t xml:space="preserve">, zalévání zeleně a případně jako technická voda pro nájemce. 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Částečně </w:t>
      </w:r>
      <w:r w:rsidR="00FE0647">
        <w:rPr>
          <w:rFonts w:ascii="Arial" w:eastAsia="Times New Roman" w:hAnsi="Arial" w:cs="Arial"/>
          <w:color w:val="222222"/>
          <w:lang w:eastAsia="cs-CZ"/>
        </w:rPr>
        <w:t>zelené fasády sn</w:t>
      </w:r>
      <w:r w:rsidR="007A60A0">
        <w:rPr>
          <w:rFonts w:ascii="Arial" w:eastAsia="Times New Roman" w:hAnsi="Arial" w:cs="Arial"/>
          <w:color w:val="222222"/>
          <w:lang w:eastAsia="cs-CZ"/>
        </w:rPr>
        <w:t xml:space="preserve">íží </w:t>
      </w:r>
      <w:r w:rsidR="00FE0647">
        <w:rPr>
          <w:rFonts w:ascii="Arial" w:eastAsia="Times New Roman" w:hAnsi="Arial" w:cs="Arial"/>
          <w:color w:val="222222"/>
          <w:lang w:eastAsia="cs-CZ"/>
        </w:rPr>
        <w:t xml:space="preserve">celkovou energetickou náročnost budov. </w:t>
      </w:r>
      <w:proofErr w:type="spellStart"/>
      <w:r w:rsidR="00FE0647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FE0647">
        <w:rPr>
          <w:rFonts w:ascii="Arial" w:eastAsia="Times New Roman" w:hAnsi="Arial" w:cs="Arial"/>
          <w:color w:val="222222"/>
          <w:lang w:eastAsia="cs-CZ"/>
        </w:rPr>
        <w:t xml:space="preserve"> podporuje alternativní 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způsoby </w:t>
      </w:r>
      <w:r w:rsidR="00FE0647">
        <w:rPr>
          <w:rFonts w:ascii="Arial" w:eastAsia="Times New Roman" w:hAnsi="Arial" w:cs="Arial"/>
          <w:color w:val="222222"/>
          <w:lang w:eastAsia="cs-CZ"/>
        </w:rPr>
        <w:t xml:space="preserve">dopravy, 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a </w:t>
      </w:r>
      <w:r w:rsidR="00FE0647">
        <w:rPr>
          <w:rFonts w:ascii="Arial" w:eastAsia="Times New Roman" w:hAnsi="Arial" w:cs="Arial"/>
          <w:color w:val="222222"/>
          <w:lang w:eastAsia="cs-CZ"/>
        </w:rPr>
        <w:t xml:space="preserve">proto je každá zóna napojena na městskou </w:t>
      </w:r>
      <w:r w:rsidR="00FE0647">
        <w:rPr>
          <w:rFonts w:ascii="Arial" w:eastAsia="Times New Roman" w:hAnsi="Arial" w:cs="Arial"/>
          <w:color w:val="222222"/>
          <w:lang w:eastAsia="cs-CZ"/>
        </w:rPr>
        <w:lastRenderedPageBreak/>
        <w:t>hromadnou dopravu a síť cyklostezek. V parcích ne</w:t>
      </w:r>
      <w:r w:rsidR="007A60A0">
        <w:rPr>
          <w:rFonts w:ascii="Arial" w:eastAsia="Times New Roman" w:hAnsi="Arial" w:cs="Arial"/>
          <w:color w:val="222222"/>
          <w:lang w:eastAsia="cs-CZ"/>
        </w:rPr>
        <w:t xml:space="preserve">budou chybět </w:t>
      </w:r>
      <w:r w:rsidR="00FE0647">
        <w:rPr>
          <w:rFonts w:ascii="Arial" w:eastAsia="Times New Roman" w:hAnsi="Arial" w:cs="Arial"/>
          <w:color w:val="222222"/>
          <w:lang w:eastAsia="cs-CZ"/>
        </w:rPr>
        <w:t>stojany pro kola a nabíjecí stanice pro elektrokola. 30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FE0647">
        <w:rPr>
          <w:rFonts w:ascii="Arial" w:eastAsia="Times New Roman" w:hAnsi="Arial" w:cs="Arial"/>
          <w:color w:val="222222"/>
          <w:lang w:eastAsia="cs-CZ"/>
        </w:rPr>
        <w:t xml:space="preserve">% parkovacích míst </w:t>
      </w:r>
      <w:r w:rsidR="007A60A0">
        <w:rPr>
          <w:rFonts w:ascii="Arial" w:eastAsia="Times New Roman" w:hAnsi="Arial" w:cs="Arial"/>
          <w:color w:val="222222"/>
          <w:lang w:eastAsia="cs-CZ"/>
        </w:rPr>
        <w:t xml:space="preserve">bude 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vybaveno </w:t>
      </w:r>
      <w:r w:rsidR="00FE0647">
        <w:rPr>
          <w:rFonts w:ascii="Arial" w:eastAsia="Times New Roman" w:hAnsi="Arial" w:cs="Arial"/>
          <w:color w:val="222222"/>
          <w:lang w:eastAsia="cs-CZ"/>
        </w:rPr>
        <w:t xml:space="preserve">nabíjecími stojany pro 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elektromobily. </w:t>
      </w:r>
      <w:r w:rsidR="00FE0647">
        <w:rPr>
          <w:rFonts w:ascii="Arial" w:eastAsia="Times New Roman" w:hAnsi="Arial" w:cs="Arial"/>
          <w:color w:val="222222"/>
          <w:lang w:eastAsia="cs-CZ"/>
        </w:rPr>
        <w:t xml:space="preserve">Všechny zóny </w:t>
      </w:r>
      <w:proofErr w:type="spellStart"/>
      <w:r w:rsidR="00FE0647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FE0647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C964AA">
        <w:rPr>
          <w:rFonts w:ascii="Arial" w:eastAsia="Times New Roman" w:hAnsi="Arial" w:cs="Arial"/>
          <w:color w:val="222222"/>
          <w:lang w:eastAsia="cs-CZ"/>
        </w:rPr>
        <w:t>budou s</w:t>
      </w:r>
      <w:r w:rsidR="00FE0647">
        <w:rPr>
          <w:rFonts w:ascii="Arial" w:eastAsia="Times New Roman" w:hAnsi="Arial" w:cs="Arial"/>
          <w:color w:val="222222"/>
          <w:lang w:eastAsia="cs-CZ"/>
        </w:rPr>
        <w:t>tavěny v</w:t>
      </w:r>
      <w:r w:rsidR="00C964AA">
        <w:rPr>
          <w:rFonts w:ascii="Arial" w:eastAsia="Times New Roman" w:hAnsi="Arial" w:cs="Arial"/>
          <w:color w:val="222222"/>
          <w:lang w:eastAsia="cs-CZ"/>
        </w:rPr>
        <w:t> </w:t>
      </w:r>
      <w:r w:rsidR="00EC70B9">
        <w:rPr>
          <w:rFonts w:ascii="Arial" w:eastAsia="Times New Roman" w:hAnsi="Arial" w:cs="Arial"/>
          <w:color w:val="222222"/>
          <w:lang w:eastAsia="cs-CZ"/>
        </w:rPr>
        <w:t>mezinárodn</w:t>
      </w:r>
      <w:r w:rsidR="00C964AA">
        <w:rPr>
          <w:rFonts w:ascii="Arial" w:eastAsia="Times New Roman" w:hAnsi="Arial" w:cs="Arial"/>
          <w:color w:val="222222"/>
          <w:lang w:eastAsia="cs-CZ"/>
        </w:rPr>
        <w:t xml:space="preserve">ě </w:t>
      </w:r>
      <w:r w:rsidR="00EC70B9">
        <w:rPr>
          <w:rFonts w:ascii="Arial" w:eastAsia="Times New Roman" w:hAnsi="Arial" w:cs="Arial"/>
          <w:color w:val="222222"/>
          <w:lang w:eastAsia="cs-CZ"/>
        </w:rPr>
        <w:t xml:space="preserve">uznávaném standardu zelených budov BREEAM na úrovni </w:t>
      </w:r>
      <w:proofErr w:type="spellStart"/>
      <w:r w:rsidR="00EC70B9">
        <w:rPr>
          <w:rFonts w:ascii="Arial" w:eastAsia="Times New Roman" w:hAnsi="Arial" w:cs="Arial"/>
          <w:color w:val="222222"/>
          <w:lang w:eastAsia="cs-CZ"/>
        </w:rPr>
        <w:t>Excellent</w:t>
      </w:r>
      <w:proofErr w:type="spellEnd"/>
      <w:r w:rsidR="00EC70B9">
        <w:rPr>
          <w:rFonts w:ascii="Arial" w:eastAsia="Times New Roman" w:hAnsi="Arial" w:cs="Arial"/>
          <w:color w:val="222222"/>
          <w:lang w:eastAsia="cs-CZ"/>
        </w:rPr>
        <w:t>.</w:t>
      </w:r>
    </w:p>
    <w:p w14:paraId="2A9DCB74" w14:textId="0292DA2A" w:rsidR="00EC70B9" w:rsidRDefault="00EC70B9" w:rsidP="00B76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</w:p>
    <w:p w14:paraId="56C83980" w14:textId="04118534" w:rsidR="00EC70B9" w:rsidRDefault="00EC70B9" w:rsidP="00B76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lang w:eastAsia="cs-CZ"/>
        </w:rPr>
        <w:t>Skupina EBM:</w:t>
      </w:r>
    </w:p>
    <w:p w14:paraId="2F2FBC56" w14:textId="57E73670" w:rsidR="00EC70B9" w:rsidRPr="00EC70B9" w:rsidRDefault="00EC70B9" w:rsidP="00B76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je součástí skupiny EBM, která realizuje také projekty v rezidenčním developmentu </w:t>
      </w:r>
      <w:r w:rsidR="007A60A0">
        <w:rPr>
          <w:rFonts w:ascii="Arial" w:eastAsia="Times New Roman" w:hAnsi="Arial" w:cs="Arial"/>
          <w:color w:val="222222"/>
          <w:lang w:eastAsia="cs-CZ"/>
        </w:rPr>
        <w:br/>
      </w:r>
      <w:r>
        <w:rPr>
          <w:rFonts w:ascii="Arial" w:eastAsia="Times New Roman" w:hAnsi="Arial" w:cs="Arial"/>
          <w:color w:val="222222"/>
          <w:lang w:eastAsia="cs-CZ"/>
        </w:rPr>
        <w:t>a disponuje vlastním projekčním a architektonickým ateliérem a stavební firmou. Všechny projekty ve skupině tak vznikají pod jednou střechou.</w:t>
      </w:r>
    </w:p>
    <w:p w14:paraId="2DA71A69" w14:textId="7EACE789" w:rsidR="000627C6" w:rsidRDefault="000627C6" w:rsidP="00B76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</w:p>
    <w:p w14:paraId="4A3B7837" w14:textId="2E0D4E14" w:rsidR="000627C6" w:rsidRDefault="000627C6" w:rsidP="00B76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cs-CZ"/>
        </w:rPr>
      </w:pPr>
      <w:r w:rsidRPr="000627C6">
        <w:rPr>
          <w:rFonts w:ascii="Arial" w:eastAsia="Times New Roman" w:hAnsi="Arial" w:cs="Arial"/>
          <w:b/>
          <w:bCs/>
          <w:color w:val="222222"/>
          <w:lang w:eastAsia="cs-CZ"/>
        </w:rPr>
        <w:t>Připravované parky</w:t>
      </w:r>
    </w:p>
    <w:p w14:paraId="0CA12D78" w14:textId="77777777" w:rsidR="000627C6" w:rsidRPr="007432CE" w:rsidRDefault="000627C6" w:rsidP="000627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cs-CZ"/>
        </w:rPr>
      </w:pPr>
      <w:proofErr w:type="spellStart"/>
      <w:r w:rsidRPr="007432CE"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 w:rsidRPr="007432CE">
        <w:rPr>
          <w:rFonts w:ascii="Arial" w:eastAsia="Times New Roman" w:hAnsi="Arial" w:cs="Arial"/>
          <w:b/>
          <w:bCs/>
          <w:color w:val="222222"/>
          <w:lang w:eastAsia="cs-CZ"/>
        </w:rPr>
        <w:t xml:space="preserve"> Prague </w:t>
      </w:r>
      <w:proofErr w:type="spellStart"/>
      <w:r w:rsidRPr="007432CE">
        <w:rPr>
          <w:rFonts w:ascii="Arial" w:eastAsia="Times New Roman" w:hAnsi="Arial" w:cs="Arial"/>
          <w:b/>
          <w:bCs/>
          <w:color w:val="222222"/>
          <w:lang w:eastAsia="cs-CZ"/>
        </w:rPr>
        <w:t>West</w:t>
      </w:r>
      <w:proofErr w:type="spellEnd"/>
    </w:p>
    <w:p w14:paraId="1E59F9FC" w14:textId="133A61FB" w:rsidR="000627C6" w:rsidRDefault="000627C6" w:rsidP="000627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 xml:space="preserve">Nachází se na západním okraji Prahy u obce Jinočany. Na pozemku o </w:t>
      </w:r>
      <w:r w:rsidRPr="00C964AA">
        <w:rPr>
          <w:rFonts w:ascii="Arial" w:eastAsia="Times New Roman" w:hAnsi="Arial" w:cs="Arial"/>
          <w:lang w:eastAsia="cs-CZ"/>
        </w:rPr>
        <w:t xml:space="preserve">rozloze </w:t>
      </w:r>
      <w:r w:rsidR="00EC70B9" w:rsidRPr="00C964AA">
        <w:rPr>
          <w:rFonts w:ascii="Arial" w:eastAsia="Times New Roman" w:hAnsi="Arial" w:cs="Arial"/>
          <w:lang w:eastAsia="cs-CZ"/>
        </w:rPr>
        <w:t>150 000</w:t>
      </w:r>
      <w:r w:rsidRPr="00C964A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lang w:eastAsia="cs-CZ"/>
        </w:rPr>
        <w:t>m</w:t>
      </w:r>
      <w:r w:rsidRPr="007432CE">
        <w:rPr>
          <w:rFonts w:ascii="Arial" w:eastAsia="Times New Roman" w:hAnsi="Arial" w:cs="Arial"/>
          <w:color w:val="222222"/>
          <w:vertAlign w:val="superscript"/>
          <w:lang w:eastAsia="cs-CZ"/>
        </w:rPr>
        <w:t>2</w:t>
      </w:r>
      <w:r>
        <w:rPr>
          <w:rFonts w:ascii="Arial" w:eastAsia="Times New Roman" w:hAnsi="Arial" w:cs="Arial"/>
          <w:color w:val="222222"/>
          <w:lang w:eastAsia="cs-CZ"/>
        </w:rPr>
        <w:t xml:space="preserve"> se připravuje trvale udržitelný obchodně-průmyslový park, který nabídne sklady, maloobchodní prostory, kanceláře, supermarket, provozovnu rychlého občerstvení a čerpací stanici. </w:t>
      </w:r>
      <w:proofErr w:type="spellStart"/>
      <w:r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Prague </w:t>
      </w:r>
      <w:proofErr w:type="spellStart"/>
      <w:r>
        <w:rPr>
          <w:rFonts w:ascii="Arial" w:eastAsia="Times New Roman" w:hAnsi="Arial" w:cs="Arial"/>
          <w:color w:val="222222"/>
          <w:lang w:eastAsia="cs-CZ"/>
        </w:rPr>
        <w:t>West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vytvoří 400 </w:t>
      </w:r>
      <w:r w:rsidR="00EC70B9">
        <w:rPr>
          <w:rFonts w:ascii="Arial" w:eastAsia="Times New Roman" w:hAnsi="Arial" w:cs="Arial"/>
          <w:color w:val="222222"/>
          <w:lang w:eastAsia="cs-CZ"/>
        </w:rPr>
        <w:t xml:space="preserve">nových </w:t>
      </w:r>
      <w:r>
        <w:rPr>
          <w:rFonts w:ascii="Arial" w:eastAsia="Times New Roman" w:hAnsi="Arial" w:cs="Arial"/>
          <w:color w:val="222222"/>
          <w:lang w:eastAsia="cs-CZ"/>
        </w:rPr>
        <w:t xml:space="preserve">pracovních míst.   </w:t>
      </w:r>
    </w:p>
    <w:p w14:paraId="7CD80485" w14:textId="77777777" w:rsidR="000627C6" w:rsidRDefault="000627C6" w:rsidP="00062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14:paraId="06326991" w14:textId="77777777" w:rsidR="000627C6" w:rsidRPr="007432CE" w:rsidRDefault="000627C6" w:rsidP="000627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cs-CZ"/>
        </w:rPr>
      </w:pPr>
      <w:proofErr w:type="spellStart"/>
      <w:r w:rsidRPr="007432CE"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 w:rsidRPr="007432CE">
        <w:rPr>
          <w:rFonts w:ascii="Arial" w:eastAsia="Times New Roman" w:hAnsi="Arial" w:cs="Arial"/>
          <w:b/>
          <w:bCs/>
          <w:color w:val="222222"/>
          <w:lang w:eastAsia="cs-CZ"/>
        </w:rPr>
        <w:t xml:space="preserve"> Kladno Poldi </w:t>
      </w:r>
    </w:p>
    <w:p w14:paraId="57088DE8" w14:textId="7F0285B1" w:rsidR="000627C6" w:rsidRPr="00C964AA" w:rsidRDefault="000627C6" w:rsidP="000627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 xml:space="preserve">V areálu bývalé továrny Poldi Kladno vlastní </w:t>
      </w:r>
      <w:proofErr w:type="spellStart"/>
      <w:r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pozemek o rozloze </w:t>
      </w:r>
      <w:r w:rsidR="00EC70B9" w:rsidRPr="00C964AA">
        <w:rPr>
          <w:rFonts w:ascii="Arial" w:eastAsia="Times New Roman" w:hAnsi="Arial" w:cs="Arial"/>
          <w:lang w:eastAsia="cs-CZ"/>
        </w:rPr>
        <w:t>15 000</w:t>
      </w:r>
      <w:r w:rsidRPr="00C964AA">
        <w:rPr>
          <w:rFonts w:ascii="Arial" w:eastAsia="Times New Roman" w:hAnsi="Arial" w:cs="Arial"/>
          <w:lang w:eastAsia="cs-CZ"/>
        </w:rPr>
        <w:t xml:space="preserve"> m</w:t>
      </w:r>
      <w:r w:rsidRPr="00C964AA">
        <w:rPr>
          <w:rFonts w:ascii="Arial" w:eastAsia="Times New Roman" w:hAnsi="Arial" w:cs="Arial"/>
          <w:vertAlign w:val="superscript"/>
          <w:lang w:eastAsia="cs-CZ"/>
        </w:rPr>
        <w:t>2</w:t>
      </w:r>
      <w:r w:rsidRPr="00C964AA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color w:val="222222"/>
          <w:lang w:eastAsia="cs-CZ"/>
        </w:rPr>
        <w:t xml:space="preserve">na kterém po kompletní sanaci vyroste nový obchodně-průmyslový areál </w:t>
      </w:r>
      <w:proofErr w:type="spellStart"/>
      <w:r w:rsidR="00707AE5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707AE5">
        <w:rPr>
          <w:rFonts w:ascii="Arial" w:eastAsia="Times New Roman" w:hAnsi="Arial" w:cs="Arial"/>
          <w:color w:val="222222"/>
          <w:lang w:eastAsia="cs-CZ"/>
        </w:rPr>
        <w:t xml:space="preserve">. Vznikne v něm </w:t>
      </w:r>
      <w:r w:rsidR="00EC70B9" w:rsidRPr="00C964AA">
        <w:rPr>
          <w:rFonts w:ascii="Arial" w:eastAsia="Times New Roman" w:hAnsi="Arial" w:cs="Arial"/>
          <w:lang w:eastAsia="cs-CZ"/>
        </w:rPr>
        <w:t>50</w:t>
      </w:r>
      <w:r w:rsidRPr="00C964AA">
        <w:rPr>
          <w:rFonts w:ascii="Arial" w:eastAsia="Times New Roman" w:hAnsi="Arial" w:cs="Arial"/>
          <w:lang w:eastAsia="cs-CZ"/>
        </w:rPr>
        <w:t xml:space="preserve"> pracovních míst.     </w:t>
      </w:r>
    </w:p>
    <w:p w14:paraId="44D3CE61" w14:textId="77777777" w:rsidR="000627C6" w:rsidRPr="000627C6" w:rsidRDefault="000627C6" w:rsidP="00B76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cs-CZ"/>
        </w:rPr>
      </w:pPr>
    </w:p>
    <w:p w14:paraId="79ED9CD0" w14:textId="6E17764E" w:rsidR="004C0ED9" w:rsidRDefault="004C0ED9" w:rsidP="004C0E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 xml:space="preserve">Oba projekty společnost </w:t>
      </w:r>
      <w:proofErr w:type="spellStart"/>
      <w:r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Development představí detailně. Zahájení jejich výstavby se očekává na podzim 2022.</w:t>
      </w:r>
      <w:r w:rsidR="0096779C">
        <w:rPr>
          <w:rFonts w:ascii="Arial" w:eastAsia="Times New Roman" w:hAnsi="Arial" w:cs="Arial"/>
          <w:color w:val="222222"/>
          <w:lang w:eastAsia="cs-CZ"/>
        </w:rPr>
        <w:t xml:space="preserve"> </w:t>
      </w:r>
    </w:p>
    <w:p w14:paraId="4C399147" w14:textId="77777777" w:rsidR="0064506C" w:rsidRDefault="0064506C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14:paraId="33E1AC33" w14:textId="34433C57" w:rsidR="00762B1D" w:rsidRDefault="0056241F" w:rsidP="007F6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*</w:t>
      </w:r>
      <w:r>
        <w:rPr>
          <w:rFonts w:ascii="Arial" w:eastAsia="Times New Roman" w:hAnsi="Arial" w:cs="Arial"/>
          <w:color w:val="222222"/>
          <w:lang w:eastAsia="cs-CZ"/>
        </w:rPr>
        <w:tab/>
        <w:t>*</w:t>
      </w:r>
      <w:r>
        <w:rPr>
          <w:rFonts w:ascii="Arial" w:eastAsia="Times New Roman" w:hAnsi="Arial" w:cs="Arial"/>
          <w:color w:val="222222"/>
          <w:lang w:eastAsia="cs-CZ"/>
        </w:rPr>
        <w:tab/>
        <w:t>*</w:t>
      </w:r>
    </w:p>
    <w:p w14:paraId="4FA763CF" w14:textId="77C758DF" w:rsidR="00762B1D" w:rsidRDefault="00762B1D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14:paraId="3C0DE401" w14:textId="45E78411" w:rsidR="00826E46" w:rsidRDefault="006F26B0" w:rsidP="00826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762B1D">
        <w:rPr>
          <w:rFonts w:ascii="Arial" w:eastAsia="Times New Roman" w:hAnsi="Arial" w:cs="Arial"/>
          <w:b/>
          <w:bCs/>
          <w:color w:val="222222"/>
          <w:lang w:eastAsia="cs-CZ"/>
        </w:rPr>
        <w:t>Logport</w:t>
      </w:r>
      <w:proofErr w:type="spellEnd"/>
      <w:r w:rsidRPr="00762B1D">
        <w:rPr>
          <w:rFonts w:ascii="Arial" w:eastAsia="Times New Roman" w:hAnsi="Arial" w:cs="Arial"/>
          <w:b/>
          <w:bCs/>
          <w:color w:val="222222"/>
          <w:lang w:eastAsia="cs-CZ"/>
        </w:rPr>
        <w:t xml:space="preserve"> Development</w:t>
      </w:r>
      <w:r>
        <w:rPr>
          <w:rFonts w:ascii="Arial" w:eastAsia="Times New Roman" w:hAnsi="Arial" w:cs="Arial"/>
          <w:color w:val="222222"/>
          <w:lang w:eastAsia="cs-CZ"/>
        </w:rPr>
        <w:t xml:space="preserve"> je součástí </w:t>
      </w:r>
      <w:r w:rsidR="00762B1D">
        <w:rPr>
          <w:rFonts w:ascii="Arial" w:eastAsia="Times New Roman" w:hAnsi="Arial" w:cs="Arial"/>
          <w:color w:val="222222"/>
          <w:lang w:eastAsia="cs-CZ"/>
        </w:rPr>
        <w:t xml:space="preserve">české </w:t>
      </w:r>
      <w:r>
        <w:rPr>
          <w:rFonts w:ascii="Arial" w:eastAsia="Times New Roman" w:hAnsi="Arial" w:cs="Arial"/>
          <w:color w:val="222222"/>
          <w:lang w:eastAsia="cs-CZ"/>
        </w:rPr>
        <w:t xml:space="preserve">realitní skupiny EBM Group a zaměřuje se na budování klíčové městské infrastruktury. </w:t>
      </w:r>
      <w:r w:rsidR="00762B1D">
        <w:rPr>
          <w:rFonts w:ascii="Arial" w:eastAsia="Times New Roman" w:hAnsi="Arial" w:cs="Arial"/>
          <w:color w:val="222222"/>
          <w:lang w:eastAsia="cs-CZ"/>
        </w:rPr>
        <w:t xml:space="preserve">Společnost byla založena v roce </w:t>
      </w:r>
      <w:r w:rsidR="00B25963">
        <w:rPr>
          <w:rFonts w:ascii="Arial" w:eastAsia="Times New Roman" w:hAnsi="Arial" w:cs="Arial"/>
          <w:color w:val="222222"/>
          <w:lang w:eastAsia="cs-CZ"/>
        </w:rPr>
        <w:t>2018</w:t>
      </w:r>
      <w:r w:rsidR="00E4675D">
        <w:rPr>
          <w:rFonts w:ascii="Arial" w:eastAsia="Times New Roman" w:hAnsi="Arial" w:cs="Arial"/>
          <w:color w:val="222222"/>
          <w:lang w:eastAsia="cs-CZ"/>
        </w:rPr>
        <w:t xml:space="preserve">. V jejím čele stojí David Vais, který se svým týmem </w:t>
      </w:r>
      <w:r w:rsidR="00762B1D">
        <w:rPr>
          <w:rFonts w:ascii="Arial" w:eastAsia="Times New Roman" w:hAnsi="Arial" w:cs="Arial"/>
          <w:color w:val="222222"/>
          <w:lang w:eastAsia="cs-CZ"/>
        </w:rPr>
        <w:t>připravuje dva projekty</w:t>
      </w:r>
      <w:r w:rsidR="00C97B64">
        <w:rPr>
          <w:rFonts w:ascii="Arial" w:eastAsia="Times New Roman" w:hAnsi="Arial" w:cs="Arial"/>
          <w:color w:val="222222"/>
          <w:lang w:eastAsia="cs-CZ"/>
        </w:rPr>
        <w:t xml:space="preserve">: </w:t>
      </w:r>
      <w:proofErr w:type="spellStart"/>
      <w:r w:rsidR="00C97B64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C97B64">
        <w:rPr>
          <w:rFonts w:ascii="Arial" w:eastAsia="Times New Roman" w:hAnsi="Arial" w:cs="Arial"/>
          <w:color w:val="222222"/>
          <w:lang w:eastAsia="cs-CZ"/>
        </w:rPr>
        <w:t xml:space="preserve"> Prague </w:t>
      </w:r>
      <w:proofErr w:type="spellStart"/>
      <w:r w:rsidR="00C97B64">
        <w:rPr>
          <w:rFonts w:ascii="Arial" w:eastAsia="Times New Roman" w:hAnsi="Arial" w:cs="Arial"/>
          <w:color w:val="222222"/>
          <w:lang w:eastAsia="cs-CZ"/>
        </w:rPr>
        <w:t>West</w:t>
      </w:r>
      <w:proofErr w:type="spellEnd"/>
      <w:r w:rsidR="00762B1D">
        <w:rPr>
          <w:rFonts w:ascii="Arial" w:eastAsia="Times New Roman" w:hAnsi="Arial" w:cs="Arial"/>
          <w:color w:val="222222"/>
          <w:lang w:eastAsia="cs-CZ"/>
        </w:rPr>
        <w:t xml:space="preserve"> na západě a </w:t>
      </w:r>
      <w:proofErr w:type="spellStart"/>
      <w:r w:rsidR="00C97B64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C97B64">
        <w:rPr>
          <w:rFonts w:ascii="Arial" w:eastAsia="Times New Roman" w:hAnsi="Arial" w:cs="Arial"/>
          <w:color w:val="222222"/>
          <w:lang w:eastAsia="cs-CZ"/>
        </w:rPr>
        <w:t xml:space="preserve"> Kladno Poldi na </w:t>
      </w:r>
      <w:r w:rsidR="00762B1D">
        <w:rPr>
          <w:rFonts w:ascii="Arial" w:eastAsia="Times New Roman" w:hAnsi="Arial" w:cs="Arial"/>
          <w:color w:val="222222"/>
          <w:lang w:eastAsia="cs-CZ"/>
        </w:rPr>
        <w:t>severo</w:t>
      </w:r>
      <w:r w:rsidR="000467CA">
        <w:rPr>
          <w:rFonts w:ascii="Arial" w:eastAsia="Times New Roman" w:hAnsi="Arial" w:cs="Arial"/>
          <w:color w:val="222222"/>
          <w:lang w:eastAsia="cs-CZ"/>
        </w:rPr>
        <w:t>západě</w:t>
      </w:r>
      <w:r w:rsidR="00762B1D">
        <w:rPr>
          <w:rFonts w:ascii="Arial" w:eastAsia="Times New Roman" w:hAnsi="Arial" w:cs="Arial"/>
          <w:color w:val="222222"/>
          <w:lang w:eastAsia="cs-CZ"/>
        </w:rPr>
        <w:t xml:space="preserve"> Prahy</w:t>
      </w:r>
      <w:r w:rsidR="00255FB3">
        <w:rPr>
          <w:rFonts w:ascii="Arial" w:eastAsia="Times New Roman" w:hAnsi="Arial" w:cs="Arial"/>
          <w:color w:val="222222"/>
          <w:lang w:eastAsia="cs-CZ"/>
        </w:rPr>
        <w:t>.</w:t>
      </w:r>
      <w:r w:rsidR="00826E46">
        <w:rPr>
          <w:rFonts w:ascii="Arial" w:eastAsia="Times New Roman" w:hAnsi="Arial" w:cs="Arial"/>
          <w:color w:val="222222"/>
          <w:lang w:eastAsia="cs-CZ"/>
        </w:rPr>
        <w:t xml:space="preserve"> Díky své </w:t>
      </w:r>
      <w:r w:rsidR="00EC70B9">
        <w:rPr>
          <w:rFonts w:ascii="Arial" w:eastAsia="Times New Roman" w:hAnsi="Arial" w:cs="Arial"/>
          <w:color w:val="222222"/>
          <w:lang w:eastAsia="cs-CZ"/>
        </w:rPr>
        <w:t xml:space="preserve">pozici v rámci </w:t>
      </w:r>
      <w:r w:rsidR="00826E46">
        <w:rPr>
          <w:rFonts w:ascii="Arial" w:eastAsia="Times New Roman" w:hAnsi="Arial" w:cs="Arial"/>
          <w:color w:val="222222"/>
          <w:lang w:eastAsia="cs-CZ"/>
        </w:rPr>
        <w:t xml:space="preserve">EBM Group je </w:t>
      </w:r>
      <w:proofErr w:type="spellStart"/>
      <w:r w:rsidR="00264C59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264C59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4C0ED9">
        <w:rPr>
          <w:rFonts w:ascii="Arial" w:eastAsia="Times New Roman" w:hAnsi="Arial" w:cs="Arial"/>
          <w:color w:val="222222"/>
          <w:lang w:eastAsia="cs-CZ"/>
        </w:rPr>
        <w:t xml:space="preserve">členem Asociace developerů, která prosazuje mimo jiné etické principy realitního podnikání. </w:t>
      </w:r>
      <w:r w:rsidR="007C5F82">
        <w:rPr>
          <w:rFonts w:ascii="Arial" w:eastAsia="Times New Roman" w:hAnsi="Arial" w:cs="Arial"/>
          <w:color w:val="222222"/>
          <w:lang w:eastAsia="cs-CZ"/>
        </w:rPr>
        <w:br/>
      </w:r>
      <w:hyperlink r:id="rId6" w:history="1">
        <w:r w:rsidR="007C5F82" w:rsidRPr="00723D83">
          <w:rPr>
            <w:rStyle w:val="Hypertextovodkaz"/>
            <w:rFonts w:ascii="Arial" w:eastAsia="Times New Roman" w:hAnsi="Arial" w:cs="Arial"/>
            <w:lang w:eastAsia="cs-CZ"/>
          </w:rPr>
          <w:t>www.logport.cz</w:t>
        </w:r>
      </w:hyperlink>
      <w:r w:rsidR="00826E46">
        <w:rPr>
          <w:rFonts w:ascii="Arial" w:eastAsia="Times New Roman" w:hAnsi="Arial" w:cs="Arial"/>
          <w:color w:val="222222"/>
          <w:lang w:eastAsia="cs-CZ"/>
        </w:rPr>
        <w:t xml:space="preserve">     </w:t>
      </w:r>
    </w:p>
    <w:p w14:paraId="07A1997C" w14:textId="77777777" w:rsidR="004C0ED9" w:rsidRDefault="004C0ED9" w:rsidP="007F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</w:p>
    <w:p w14:paraId="7947033E" w14:textId="0EE118B3" w:rsidR="00023524" w:rsidRDefault="00023524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14:paraId="4883970A" w14:textId="25E26915" w:rsidR="007F664C" w:rsidRDefault="00B7489D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F664C">
        <w:rPr>
          <w:rFonts w:ascii="Arial" w:eastAsia="Times New Roman" w:hAnsi="Arial" w:cs="Arial"/>
          <w:b/>
          <w:bCs/>
          <w:color w:val="222222"/>
          <w:lang w:eastAsia="cs-CZ"/>
        </w:rPr>
        <w:t>Vizualizace</w:t>
      </w:r>
      <w:r>
        <w:rPr>
          <w:rFonts w:ascii="Arial" w:eastAsia="Times New Roman" w:hAnsi="Arial" w:cs="Arial"/>
          <w:color w:val="222222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AE5E69">
        <w:rPr>
          <w:rFonts w:ascii="Arial" w:eastAsia="Times New Roman" w:hAnsi="Arial" w:cs="Arial"/>
          <w:color w:val="222222"/>
          <w:lang w:eastAsia="cs-CZ"/>
        </w:rPr>
        <w:t xml:space="preserve">Prague </w:t>
      </w:r>
      <w:proofErr w:type="spellStart"/>
      <w:r w:rsidR="00AE5E69">
        <w:rPr>
          <w:rFonts w:ascii="Arial" w:eastAsia="Times New Roman" w:hAnsi="Arial" w:cs="Arial"/>
          <w:color w:val="222222"/>
          <w:lang w:eastAsia="cs-CZ"/>
        </w:rPr>
        <w:t>West</w:t>
      </w:r>
      <w:proofErr w:type="spellEnd"/>
      <w:r w:rsidR="00C964AA">
        <w:rPr>
          <w:rFonts w:ascii="Arial" w:eastAsia="Times New Roman" w:hAnsi="Arial" w:cs="Arial"/>
          <w:color w:val="222222"/>
          <w:lang w:eastAsia="cs-CZ"/>
        </w:rPr>
        <w:t xml:space="preserve"> a </w:t>
      </w:r>
      <w:proofErr w:type="spellStart"/>
      <w:r w:rsidR="00C964AA">
        <w:rPr>
          <w:rFonts w:ascii="Arial" w:eastAsia="Times New Roman" w:hAnsi="Arial" w:cs="Arial"/>
          <w:color w:val="222222"/>
          <w:lang w:eastAsia="cs-CZ"/>
        </w:rPr>
        <w:t>Logport</w:t>
      </w:r>
      <w:proofErr w:type="spellEnd"/>
      <w:r w:rsidR="00C964AA">
        <w:rPr>
          <w:rFonts w:ascii="Arial" w:eastAsia="Times New Roman" w:hAnsi="Arial" w:cs="Arial"/>
          <w:color w:val="222222"/>
          <w:lang w:eastAsia="cs-CZ"/>
        </w:rPr>
        <w:t xml:space="preserve"> Park Kladno Poldi </w:t>
      </w:r>
    </w:p>
    <w:p w14:paraId="45A7C649" w14:textId="77777777" w:rsidR="00C964AA" w:rsidRDefault="00C964AA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14:paraId="2FFA3307" w14:textId="77777777" w:rsidR="008A12A8" w:rsidRDefault="008A12A8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cs-CZ"/>
        </w:rPr>
      </w:pPr>
    </w:p>
    <w:p w14:paraId="2A160163" w14:textId="5B00278D" w:rsidR="007F664C" w:rsidRDefault="007F664C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7F664C">
        <w:rPr>
          <w:rFonts w:ascii="Arial" w:eastAsia="Times New Roman" w:hAnsi="Arial" w:cs="Arial"/>
          <w:b/>
          <w:bCs/>
          <w:color w:val="222222"/>
          <w:lang w:eastAsia="cs-CZ"/>
        </w:rPr>
        <w:t>Více informací poskytne</w:t>
      </w:r>
      <w:r>
        <w:rPr>
          <w:rFonts w:ascii="Arial" w:eastAsia="Times New Roman" w:hAnsi="Arial" w:cs="Arial"/>
          <w:color w:val="222222"/>
          <w:lang w:eastAsia="cs-CZ"/>
        </w:rPr>
        <w:t xml:space="preserve">: </w:t>
      </w:r>
    </w:p>
    <w:p w14:paraId="56964C09" w14:textId="2B7CAD79" w:rsidR="007F664C" w:rsidRDefault="007F664C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Markéta Miková, PR konzultantka</w:t>
      </w:r>
    </w:p>
    <w:p w14:paraId="0C5D985D" w14:textId="11FE5E74" w:rsidR="007F664C" w:rsidRDefault="007F664C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 xml:space="preserve">T: 739 057 684, E: </w:t>
      </w:r>
      <w:hyperlink r:id="rId7" w:history="1">
        <w:r w:rsidRPr="00A41046">
          <w:rPr>
            <w:rStyle w:val="Hypertextovodkaz"/>
            <w:rFonts w:ascii="Arial" w:eastAsia="Times New Roman" w:hAnsi="Arial" w:cs="Arial"/>
            <w:lang w:eastAsia="cs-CZ"/>
          </w:rPr>
          <w:t>marketa@marketamikova.cz</w:t>
        </w:r>
      </w:hyperlink>
      <w:r>
        <w:rPr>
          <w:rFonts w:ascii="Arial" w:eastAsia="Times New Roman" w:hAnsi="Arial" w:cs="Arial"/>
          <w:color w:val="222222"/>
          <w:lang w:eastAsia="cs-CZ"/>
        </w:rPr>
        <w:t xml:space="preserve"> </w:t>
      </w:r>
    </w:p>
    <w:p w14:paraId="667A3758" w14:textId="79AA1570" w:rsidR="007F664C" w:rsidRDefault="007F664C" w:rsidP="007F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sectPr w:rsidR="007F664C" w:rsidSect="00AD21AF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9BE"/>
    <w:multiLevelType w:val="hybridMultilevel"/>
    <w:tmpl w:val="2AB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89"/>
    <w:multiLevelType w:val="hybridMultilevel"/>
    <w:tmpl w:val="07C802BC"/>
    <w:lvl w:ilvl="0" w:tplc="D1265A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93E"/>
    <w:multiLevelType w:val="hybridMultilevel"/>
    <w:tmpl w:val="3F96A9AE"/>
    <w:lvl w:ilvl="0" w:tplc="40EC2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667C"/>
    <w:multiLevelType w:val="multilevel"/>
    <w:tmpl w:val="BBBE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C70B7"/>
    <w:multiLevelType w:val="hybridMultilevel"/>
    <w:tmpl w:val="F1A2879E"/>
    <w:lvl w:ilvl="0" w:tplc="2FD8F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84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C4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CD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61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0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87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65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6233B1"/>
    <w:multiLevelType w:val="hybridMultilevel"/>
    <w:tmpl w:val="960E23EA"/>
    <w:lvl w:ilvl="0" w:tplc="1714B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721807">
    <w:abstractNumId w:val="3"/>
  </w:num>
  <w:num w:numId="2" w16cid:durableId="2037656092">
    <w:abstractNumId w:val="2"/>
  </w:num>
  <w:num w:numId="3" w16cid:durableId="493381604">
    <w:abstractNumId w:val="1"/>
  </w:num>
  <w:num w:numId="4" w16cid:durableId="664361517">
    <w:abstractNumId w:val="4"/>
  </w:num>
  <w:num w:numId="5" w16cid:durableId="1221480830">
    <w:abstractNumId w:val="0"/>
  </w:num>
  <w:num w:numId="6" w16cid:durableId="1648317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F0"/>
    <w:rsid w:val="0001461C"/>
    <w:rsid w:val="00023524"/>
    <w:rsid w:val="000329D4"/>
    <w:rsid w:val="00044EEF"/>
    <w:rsid w:val="000467CA"/>
    <w:rsid w:val="00046866"/>
    <w:rsid w:val="00050E3E"/>
    <w:rsid w:val="00052E83"/>
    <w:rsid w:val="000627C6"/>
    <w:rsid w:val="000652FA"/>
    <w:rsid w:val="00085CD2"/>
    <w:rsid w:val="00096D1B"/>
    <w:rsid w:val="000A60BD"/>
    <w:rsid w:val="000B404B"/>
    <w:rsid w:val="000C1506"/>
    <w:rsid w:val="000C4B23"/>
    <w:rsid w:val="000C7AA3"/>
    <w:rsid w:val="000D63FB"/>
    <w:rsid w:val="000F2E65"/>
    <w:rsid w:val="00100FB3"/>
    <w:rsid w:val="00101A73"/>
    <w:rsid w:val="00117C1D"/>
    <w:rsid w:val="001411A7"/>
    <w:rsid w:val="0017183E"/>
    <w:rsid w:val="00176478"/>
    <w:rsid w:val="00184382"/>
    <w:rsid w:val="00184A4E"/>
    <w:rsid w:val="00195286"/>
    <w:rsid w:val="001A1E56"/>
    <w:rsid w:val="001B1F11"/>
    <w:rsid w:val="001C55E6"/>
    <w:rsid w:val="001E317B"/>
    <w:rsid w:val="001E6466"/>
    <w:rsid w:val="0022250F"/>
    <w:rsid w:val="00255FB3"/>
    <w:rsid w:val="00264A62"/>
    <w:rsid w:val="00264C59"/>
    <w:rsid w:val="002854EE"/>
    <w:rsid w:val="00290B8B"/>
    <w:rsid w:val="002A2101"/>
    <w:rsid w:val="002A32B8"/>
    <w:rsid w:val="002A5367"/>
    <w:rsid w:val="002A5BB6"/>
    <w:rsid w:val="002B2D6D"/>
    <w:rsid w:val="002D1131"/>
    <w:rsid w:val="002E1262"/>
    <w:rsid w:val="002E1FCC"/>
    <w:rsid w:val="00315758"/>
    <w:rsid w:val="00322FB8"/>
    <w:rsid w:val="00337F74"/>
    <w:rsid w:val="00351017"/>
    <w:rsid w:val="00351D47"/>
    <w:rsid w:val="00352BE9"/>
    <w:rsid w:val="003740AE"/>
    <w:rsid w:val="00392392"/>
    <w:rsid w:val="0039750E"/>
    <w:rsid w:val="003B2C83"/>
    <w:rsid w:val="003C6516"/>
    <w:rsid w:val="003D1312"/>
    <w:rsid w:val="003D3A6D"/>
    <w:rsid w:val="003F0E43"/>
    <w:rsid w:val="00414933"/>
    <w:rsid w:val="004336FE"/>
    <w:rsid w:val="00447FD6"/>
    <w:rsid w:val="00474E38"/>
    <w:rsid w:val="004C0ED9"/>
    <w:rsid w:val="004D64CC"/>
    <w:rsid w:val="00512B64"/>
    <w:rsid w:val="00544906"/>
    <w:rsid w:val="00547EAD"/>
    <w:rsid w:val="00552BAE"/>
    <w:rsid w:val="0056241F"/>
    <w:rsid w:val="00584079"/>
    <w:rsid w:val="0059020F"/>
    <w:rsid w:val="005A6623"/>
    <w:rsid w:val="005D5D7A"/>
    <w:rsid w:val="005D6FB1"/>
    <w:rsid w:val="005E2C3D"/>
    <w:rsid w:val="005E3120"/>
    <w:rsid w:val="005E49AD"/>
    <w:rsid w:val="005F686E"/>
    <w:rsid w:val="00610F4D"/>
    <w:rsid w:val="00624866"/>
    <w:rsid w:val="006345D3"/>
    <w:rsid w:val="0064002E"/>
    <w:rsid w:val="0064506C"/>
    <w:rsid w:val="006679C4"/>
    <w:rsid w:val="00680F98"/>
    <w:rsid w:val="00684E91"/>
    <w:rsid w:val="006869FD"/>
    <w:rsid w:val="006B7ABB"/>
    <w:rsid w:val="006C3950"/>
    <w:rsid w:val="006D426F"/>
    <w:rsid w:val="006F26B0"/>
    <w:rsid w:val="00706857"/>
    <w:rsid w:val="00707AE5"/>
    <w:rsid w:val="00723435"/>
    <w:rsid w:val="00724EEC"/>
    <w:rsid w:val="007370E4"/>
    <w:rsid w:val="00737B56"/>
    <w:rsid w:val="007432CE"/>
    <w:rsid w:val="00751882"/>
    <w:rsid w:val="00762B1D"/>
    <w:rsid w:val="007648A8"/>
    <w:rsid w:val="00767CA1"/>
    <w:rsid w:val="00767E35"/>
    <w:rsid w:val="00797C20"/>
    <w:rsid w:val="007A30B8"/>
    <w:rsid w:val="007A60A0"/>
    <w:rsid w:val="007A75D9"/>
    <w:rsid w:val="007B3590"/>
    <w:rsid w:val="007C1D45"/>
    <w:rsid w:val="007C5F82"/>
    <w:rsid w:val="007F664C"/>
    <w:rsid w:val="00800B8B"/>
    <w:rsid w:val="008077E3"/>
    <w:rsid w:val="00826E46"/>
    <w:rsid w:val="00827CE7"/>
    <w:rsid w:val="00840A9E"/>
    <w:rsid w:val="00861E28"/>
    <w:rsid w:val="00864087"/>
    <w:rsid w:val="008838CF"/>
    <w:rsid w:val="00895546"/>
    <w:rsid w:val="008A12A8"/>
    <w:rsid w:val="008A49B2"/>
    <w:rsid w:val="008B0BD2"/>
    <w:rsid w:val="008D211F"/>
    <w:rsid w:val="008E0B37"/>
    <w:rsid w:val="008F3792"/>
    <w:rsid w:val="009205F0"/>
    <w:rsid w:val="0093486E"/>
    <w:rsid w:val="00940A9C"/>
    <w:rsid w:val="00946884"/>
    <w:rsid w:val="00951B80"/>
    <w:rsid w:val="00952B3F"/>
    <w:rsid w:val="009573DF"/>
    <w:rsid w:val="0096779C"/>
    <w:rsid w:val="00972D5C"/>
    <w:rsid w:val="00996C2B"/>
    <w:rsid w:val="0099725A"/>
    <w:rsid w:val="0099757B"/>
    <w:rsid w:val="009A3624"/>
    <w:rsid w:val="009B78A6"/>
    <w:rsid w:val="009C04E3"/>
    <w:rsid w:val="009D145F"/>
    <w:rsid w:val="009F2D84"/>
    <w:rsid w:val="009F3C0E"/>
    <w:rsid w:val="00A15436"/>
    <w:rsid w:val="00A16AE5"/>
    <w:rsid w:val="00A26799"/>
    <w:rsid w:val="00A540FE"/>
    <w:rsid w:val="00A62AE3"/>
    <w:rsid w:val="00A646B2"/>
    <w:rsid w:val="00A827FE"/>
    <w:rsid w:val="00AA2731"/>
    <w:rsid w:val="00AA48F0"/>
    <w:rsid w:val="00AB00D5"/>
    <w:rsid w:val="00AB057C"/>
    <w:rsid w:val="00AC7534"/>
    <w:rsid w:val="00AD1A49"/>
    <w:rsid w:val="00AD21AF"/>
    <w:rsid w:val="00AD74C0"/>
    <w:rsid w:val="00AE497D"/>
    <w:rsid w:val="00AE5E69"/>
    <w:rsid w:val="00AF2831"/>
    <w:rsid w:val="00B04288"/>
    <w:rsid w:val="00B25963"/>
    <w:rsid w:val="00B2602E"/>
    <w:rsid w:val="00B4602C"/>
    <w:rsid w:val="00B60002"/>
    <w:rsid w:val="00B7489D"/>
    <w:rsid w:val="00B765B6"/>
    <w:rsid w:val="00B903C5"/>
    <w:rsid w:val="00BC093D"/>
    <w:rsid w:val="00BC7468"/>
    <w:rsid w:val="00BC7B63"/>
    <w:rsid w:val="00C0671B"/>
    <w:rsid w:val="00C1044C"/>
    <w:rsid w:val="00C33D3C"/>
    <w:rsid w:val="00C44AA1"/>
    <w:rsid w:val="00C4503D"/>
    <w:rsid w:val="00C5219B"/>
    <w:rsid w:val="00C56328"/>
    <w:rsid w:val="00C632FE"/>
    <w:rsid w:val="00C67090"/>
    <w:rsid w:val="00C74318"/>
    <w:rsid w:val="00C81599"/>
    <w:rsid w:val="00C8549C"/>
    <w:rsid w:val="00C964AA"/>
    <w:rsid w:val="00C97B64"/>
    <w:rsid w:val="00CB1FF6"/>
    <w:rsid w:val="00CC211A"/>
    <w:rsid w:val="00D121D5"/>
    <w:rsid w:val="00D165C3"/>
    <w:rsid w:val="00D25B05"/>
    <w:rsid w:val="00D51BE7"/>
    <w:rsid w:val="00D5228D"/>
    <w:rsid w:val="00D7025C"/>
    <w:rsid w:val="00D71721"/>
    <w:rsid w:val="00D7483A"/>
    <w:rsid w:val="00D828C8"/>
    <w:rsid w:val="00D93228"/>
    <w:rsid w:val="00D97C3B"/>
    <w:rsid w:val="00DA5EC7"/>
    <w:rsid w:val="00DD42E7"/>
    <w:rsid w:val="00E1026D"/>
    <w:rsid w:val="00E102AA"/>
    <w:rsid w:val="00E171CE"/>
    <w:rsid w:val="00E22FB3"/>
    <w:rsid w:val="00E31079"/>
    <w:rsid w:val="00E4675D"/>
    <w:rsid w:val="00E54C31"/>
    <w:rsid w:val="00EB5B93"/>
    <w:rsid w:val="00EC70B9"/>
    <w:rsid w:val="00EE6A7A"/>
    <w:rsid w:val="00F0338D"/>
    <w:rsid w:val="00F431F4"/>
    <w:rsid w:val="00F46F63"/>
    <w:rsid w:val="00F60D1B"/>
    <w:rsid w:val="00F84459"/>
    <w:rsid w:val="00FA2CE9"/>
    <w:rsid w:val="00FE0647"/>
    <w:rsid w:val="00FE1111"/>
    <w:rsid w:val="00FF0571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B234"/>
  <w15:chartTrackingRefBased/>
  <w15:docId w15:val="{4896EA6C-118E-4DC0-83A9-7851666D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A27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27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27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7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73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6D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5B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5B0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F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88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a@marketami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por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Miková</dc:creator>
  <cp:keywords/>
  <dc:description/>
  <cp:lastModifiedBy>Markéta Miková</cp:lastModifiedBy>
  <cp:revision>4</cp:revision>
  <dcterms:created xsi:type="dcterms:W3CDTF">2022-04-25T04:14:00Z</dcterms:created>
  <dcterms:modified xsi:type="dcterms:W3CDTF">2022-04-25T06:16:00Z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e490da-fed8-48ce-ab1f-32dee818a6c1_Enabled">
    <vt:lpwstr>true</vt:lpwstr>
  </property>
  <property fmtid="{D5CDD505-2E9C-101B-9397-08002B2CF9AE}" pid="3" name="MSIP_Label_aee490da-fed8-48ce-ab1f-32dee818a6c1_SetDate">
    <vt:lpwstr>2022-04-09T09:30:47Z</vt:lpwstr>
  </property>
  <property fmtid="{D5CDD505-2E9C-101B-9397-08002B2CF9AE}" pid="4" name="MSIP_Label_aee490da-fed8-48ce-ab1f-32dee818a6c1_Method">
    <vt:lpwstr>Standard</vt:lpwstr>
  </property>
  <property fmtid="{D5CDD505-2E9C-101B-9397-08002B2CF9AE}" pid="5" name="MSIP_Label_aee490da-fed8-48ce-ab1f-32dee818a6c1_Name">
    <vt:lpwstr>General-Marking</vt:lpwstr>
  </property>
  <property fmtid="{D5CDD505-2E9C-101B-9397-08002B2CF9AE}" pid="6" name="MSIP_Label_aee490da-fed8-48ce-ab1f-32dee818a6c1_SiteId">
    <vt:lpwstr>33dab507-5210-4075-805b-f2717d8cfa74</vt:lpwstr>
  </property>
  <property fmtid="{D5CDD505-2E9C-101B-9397-08002B2CF9AE}" pid="7" name="MSIP_Label_aee490da-fed8-48ce-ab1f-32dee818a6c1_ActionId">
    <vt:lpwstr>f66bcc47-53ce-4551-a980-90b93ffbc789</vt:lpwstr>
  </property>
  <property fmtid="{D5CDD505-2E9C-101B-9397-08002B2CF9AE}" pid="8" name="MSIP_Label_aee490da-fed8-48ce-ab1f-32dee818a6c1_ContentBits">
    <vt:lpwstr>1</vt:lpwstr>
  </property>
</Properties>
</file>